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3DF" w:rsidRDefault="00A613DF" w:rsidP="00982F9C">
      <w:pPr>
        <w:spacing w:after="0" w:line="240" w:lineRule="auto"/>
      </w:pPr>
    </w:p>
    <w:p w:rsidR="00E7233E" w:rsidRPr="004F004B" w:rsidRDefault="00671D90" w:rsidP="00982F9C">
      <w:pPr>
        <w:spacing w:after="0" w:line="240" w:lineRule="auto"/>
        <w:rPr>
          <w:rFonts w:ascii="Times New Roman" w:hAnsi="Times New Roman" w:cs="Times New Roman"/>
          <w:b/>
          <w:sz w:val="28"/>
          <w:szCs w:val="28"/>
        </w:rPr>
      </w:pPr>
      <w:r w:rsidRPr="004F004B">
        <w:rPr>
          <w:rFonts w:ascii="Times New Roman" w:hAnsi="Times New Roman" w:cs="Times New Roman"/>
          <w:b/>
          <w:sz w:val="28"/>
          <w:szCs w:val="28"/>
        </w:rPr>
        <w:t>Mövzu: Əczaçılıq Kimyası 2.</w:t>
      </w:r>
    </w:p>
    <w:p w:rsidR="00671D90" w:rsidRPr="004F004B" w:rsidRDefault="00671D90" w:rsidP="00982F9C">
      <w:pPr>
        <w:spacing w:after="0" w:line="240" w:lineRule="auto"/>
        <w:rPr>
          <w:rFonts w:ascii="Times New Roman" w:hAnsi="Times New Roman" w:cs="Times New Roman"/>
          <w:b/>
          <w:sz w:val="28"/>
          <w:szCs w:val="28"/>
        </w:rPr>
      </w:pPr>
      <w:r w:rsidRPr="004F004B">
        <w:rPr>
          <w:rFonts w:ascii="Times New Roman" w:hAnsi="Times New Roman" w:cs="Times New Roman"/>
          <w:b/>
          <w:sz w:val="28"/>
          <w:szCs w:val="28"/>
        </w:rPr>
        <w:t>Mühazirə 3: Adrenergik sistemə təsir edən dərman maddələri.</w:t>
      </w:r>
    </w:p>
    <w:p w:rsidR="00671D90" w:rsidRDefault="00671D90" w:rsidP="00982F9C">
      <w:pPr>
        <w:spacing w:after="0" w:line="240" w:lineRule="auto"/>
        <w:rPr>
          <w:rFonts w:ascii="Times New Roman" w:hAnsi="Times New Roman" w:cs="Times New Roman"/>
          <w:sz w:val="28"/>
          <w:szCs w:val="28"/>
        </w:rPr>
      </w:pPr>
    </w:p>
    <w:p w:rsidR="00671D90" w:rsidRPr="008F15B5" w:rsidRDefault="00671D90" w:rsidP="00982F9C">
      <w:pPr>
        <w:pStyle w:val="a3"/>
        <w:shd w:val="clear" w:color="auto" w:fill="FFFFFF"/>
        <w:spacing w:before="0" w:beforeAutospacing="0" w:after="0" w:afterAutospacing="0"/>
        <w:ind w:firstLine="709"/>
        <w:jc w:val="both"/>
        <w:textAlignment w:val="baseline"/>
        <w:rPr>
          <w:sz w:val="28"/>
          <w:szCs w:val="28"/>
          <w:lang w:val="en-US"/>
        </w:rPr>
      </w:pPr>
      <w:r w:rsidRPr="008F15B5">
        <w:rPr>
          <w:sz w:val="28"/>
          <w:szCs w:val="28"/>
          <w:lang w:val="en-US"/>
        </w:rPr>
        <w:t>Adre</w:t>
      </w:r>
      <w:r w:rsidR="00993EFE">
        <w:rPr>
          <w:sz w:val="28"/>
          <w:szCs w:val="28"/>
          <w:lang w:val="en-US"/>
        </w:rPr>
        <w:t>nergik dərmanlara adrenomimetiklər</w:t>
      </w:r>
      <w:r w:rsidRPr="008F15B5">
        <w:rPr>
          <w:sz w:val="28"/>
          <w:szCs w:val="28"/>
          <w:lang w:val="en-US"/>
        </w:rPr>
        <w:t>, adrenoblokatorlar, simpatolitiklər daxildir.</w:t>
      </w:r>
    </w:p>
    <w:p w:rsidR="002E49A4" w:rsidRPr="00176819" w:rsidRDefault="00671D90" w:rsidP="00176819">
      <w:pPr>
        <w:pStyle w:val="a3"/>
        <w:shd w:val="clear" w:color="auto" w:fill="FFFFFF"/>
        <w:spacing w:before="0" w:beforeAutospacing="0" w:after="0" w:afterAutospacing="0"/>
        <w:ind w:firstLine="709"/>
        <w:jc w:val="both"/>
        <w:textAlignment w:val="baseline"/>
        <w:rPr>
          <w:sz w:val="28"/>
          <w:szCs w:val="28"/>
          <w:lang w:val="en-US"/>
        </w:rPr>
      </w:pPr>
      <w:r w:rsidRPr="008F15B5">
        <w:rPr>
          <w:sz w:val="28"/>
          <w:szCs w:val="28"/>
          <w:lang w:val="en-US"/>
        </w:rPr>
        <w:t xml:space="preserve">Simpatik postqanglionik liflər adrenergikdir: onların ucları </w:t>
      </w:r>
      <w:r w:rsidR="0078516D">
        <w:rPr>
          <w:sz w:val="28"/>
          <w:szCs w:val="28"/>
          <w:lang w:val="en-US"/>
        </w:rPr>
        <w:t>mediator</w:t>
      </w:r>
      <w:r w:rsidRPr="008F15B5">
        <w:rPr>
          <w:sz w:val="28"/>
          <w:szCs w:val="28"/>
          <w:lang w:val="en-US"/>
        </w:rPr>
        <w:t xml:space="preserve"> (həyəcan ötürücü) kimi noradrenalin (norepinefrin) ifraz edir. İnsan avtonom sinir sisteminin və onun tərəfindən innervasiya edilən orqanların quruluşun</w:t>
      </w:r>
      <w:bookmarkStart w:id="0" w:name="_GoBack"/>
      <w:bookmarkEnd w:id="0"/>
      <w:r w:rsidRPr="008F15B5">
        <w:rPr>
          <w:sz w:val="28"/>
          <w:szCs w:val="28"/>
          <w:lang w:val="en-US"/>
        </w:rPr>
        <w:t>un sxematik təsviri.</w:t>
      </w:r>
    </w:p>
    <w:p w:rsidR="002E49A4" w:rsidRPr="00176819" w:rsidRDefault="002E49A4" w:rsidP="00982F9C">
      <w:pPr>
        <w:spacing w:after="0" w:line="240" w:lineRule="auto"/>
        <w:ind w:firstLine="709"/>
        <w:jc w:val="both"/>
        <w:rPr>
          <w:rFonts w:ascii="Times New Roman" w:hAnsi="Times New Roman" w:cs="Times New Roman"/>
          <w:sz w:val="28"/>
          <w:szCs w:val="28"/>
          <w:lang w:val="en-US"/>
        </w:rPr>
      </w:pPr>
      <w:r w:rsidRPr="00176819">
        <w:rPr>
          <w:rFonts w:ascii="Times New Roman" w:hAnsi="Times New Roman" w:cs="Times New Roman"/>
          <w:sz w:val="28"/>
          <w:szCs w:val="28"/>
          <w:lang w:val="en-US"/>
        </w:rPr>
        <w:t>Simpatik sinir sisteminin müxtəlif orqan və sistemlərin fəaliyyətinə təsiri:</w:t>
      </w:r>
    </w:p>
    <w:tbl>
      <w:tblPr>
        <w:tblW w:w="9926" w:type="dxa"/>
        <w:tblLayout w:type="fixed"/>
        <w:tblCellMar>
          <w:left w:w="0" w:type="dxa"/>
          <w:right w:w="0" w:type="dxa"/>
        </w:tblCellMar>
        <w:tblLook w:val="0600" w:firstRow="0" w:lastRow="0" w:firstColumn="0" w:lastColumn="0" w:noHBand="1" w:noVBand="1"/>
      </w:tblPr>
      <w:tblGrid>
        <w:gridCol w:w="1562"/>
        <w:gridCol w:w="2552"/>
        <w:gridCol w:w="3118"/>
        <w:gridCol w:w="2694"/>
      </w:tblGrid>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Orqan</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Seçimlər</w:t>
            </w:r>
          </w:p>
        </w:tc>
        <w:tc>
          <w:tcPr>
            <w:tcW w:w="581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parasimpatik innervasiya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simpatik innervasiya</w:t>
            </w:r>
          </w:p>
        </w:tc>
      </w:tr>
      <w:tr w:rsidR="002E49A4" w:rsidRPr="002E49A4" w:rsidTr="002E49A4">
        <w:trPr>
          <w:trHeight w:val="816"/>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t>Ürək</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8E5175">
              <w:rPr>
                <w:rFonts w:ascii="Times New Roman" w:eastAsia="Times New Roman" w:hAnsi="Times New Roman" w:cs="Times New Roman"/>
                <w:bCs/>
                <w:color w:val="000000" w:themeColor="text1"/>
                <w:kern w:val="24"/>
                <w:sz w:val="28"/>
                <w:szCs w:val="28"/>
                <w:lang w:eastAsia="ru-RU"/>
              </w:rPr>
              <w:t>Ritm</w:t>
            </w:r>
          </w:p>
          <w:p w:rsidR="008E5175" w:rsidRPr="008E5175" w:rsidRDefault="00F04E41" w:rsidP="00982F9C">
            <w:pPr>
              <w:kinsoku w:val="0"/>
              <w:overflowPunct w:val="0"/>
              <w:spacing w:after="0" w:line="240" w:lineRule="auto"/>
              <w:jc w:val="center"/>
              <w:textAlignment w:val="baseline"/>
              <w:rPr>
                <w:rFonts w:ascii="Times New Roman" w:eastAsia="Times New Roman" w:hAnsi="Times New Roman" w:cs="Times New Roman"/>
                <w:sz w:val="28"/>
                <w:szCs w:val="28"/>
                <w:highlight w:val="red"/>
                <w:lang w:val="az-Latn-AZ" w:eastAsia="ru-RU"/>
              </w:rPr>
            </w:pPr>
            <w:r w:rsidRPr="008E5175">
              <w:rPr>
                <w:rFonts w:ascii="Times New Roman" w:eastAsia="Times New Roman" w:hAnsi="Times New Roman" w:cs="Times New Roman"/>
                <w:bCs/>
                <w:color w:val="C00000"/>
                <w:kern w:val="24"/>
                <w:sz w:val="28"/>
                <w:szCs w:val="28"/>
                <w:lang w:eastAsia="ru-RU"/>
              </w:rPr>
              <w:t xml:space="preserve"> </w:t>
            </w:r>
            <w:r w:rsidR="008E5175" w:rsidRPr="00F04E41">
              <w:rPr>
                <w:rFonts w:ascii="Times New Roman" w:eastAsia="Times New Roman" w:hAnsi="Times New Roman" w:cs="Times New Roman"/>
                <w:bCs/>
                <w:kern w:val="24"/>
                <w:sz w:val="28"/>
                <w:szCs w:val="28"/>
                <w:lang w:eastAsia="ru-RU"/>
              </w:rPr>
              <w:t>(</w:t>
            </w:r>
            <w:r w:rsidR="008E5175" w:rsidRPr="00F04E41">
              <w:rPr>
                <w:rFonts w:ascii="Times New Roman" w:eastAsia="Times New Roman" w:hAnsi="Times New Roman" w:cs="Times New Roman"/>
                <w:bCs/>
                <w:kern w:val="24"/>
                <w:sz w:val="28"/>
                <w:szCs w:val="28"/>
                <w:lang w:val="az-Latn-AZ" w:eastAsia="ru-RU"/>
              </w:rPr>
              <w:t>Yığılmanın tezliyi)</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Azaldılmış (bradikardiya)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E5175" w:rsidRPr="00F04E41" w:rsidRDefault="008E5175" w:rsidP="00982F9C">
            <w:pPr>
              <w:spacing w:after="0" w:line="240" w:lineRule="auto"/>
              <w:jc w:val="center"/>
              <w:textAlignment w:val="baseline"/>
              <w:rPr>
                <w:rFonts w:ascii="Times New Roman" w:eastAsia="Times New Roman" w:hAnsi="Times New Roman" w:cs="Times New Roman"/>
                <w:b/>
                <w:bCs/>
                <w:kern w:val="24"/>
                <w:sz w:val="28"/>
                <w:szCs w:val="28"/>
                <w:lang w:val="az-Latn-AZ" w:eastAsia="ru-RU"/>
              </w:rPr>
            </w:pPr>
            <w:r w:rsidRPr="00F04E41">
              <w:rPr>
                <w:rFonts w:ascii="Times New Roman" w:eastAsia="Times New Roman" w:hAnsi="Times New Roman" w:cs="Times New Roman"/>
                <w:b/>
                <w:bCs/>
                <w:kern w:val="24"/>
                <w:sz w:val="28"/>
                <w:szCs w:val="28"/>
                <w:lang w:val="az-Latn-AZ" w:eastAsia="ru-RU"/>
              </w:rPr>
              <w:t>artma</w:t>
            </w:r>
          </w:p>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 xml:space="preserve"> (taxikardiya)</w:t>
            </w: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Sancılar gücü</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Azaldılmış (atriyal)</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E5175" w:rsidRPr="00F04E41" w:rsidRDefault="008E5175" w:rsidP="00982F9C">
            <w:pPr>
              <w:spacing w:after="0" w:line="240" w:lineRule="auto"/>
              <w:jc w:val="center"/>
              <w:textAlignment w:val="baseline"/>
              <w:rPr>
                <w:rFonts w:ascii="Times New Roman" w:eastAsia="Times New Roman" w:hAnsi="Times New Roman" w:cs="Times New Roman"/>
                <w:b/>
                <w:sz w:val="28"/>
                <w:szCs w:val="28"/>
                <w:lang w:val="az-Latn-AZ" w:eastAsia="ru-RU"/>
              </w:rPr>
            </w:pPr>
            <w:r w:rsidRPr="00F04E41">
              <w:rPr>
                <w:rFonts w:ascii="Times New Roman" w:eastAsia="Times New Roman" w:hAnsi="Times New Roman" w:cs="Times New Roman"/>
                <w:b/>
                <w:bCs/>
                <w:kern w:val="24"/>
                <w:sz w:val="28"/>
                <w:szCs w:val="28"/>
                <w:lang w:val="az-Latn-AZ" w:eastAsia="ru-RU"/>
              </w:rPr>
              <w:t>artmış</w:t>
            </w:r>
          </w:p>
          <w:p w:rsidR="002E49A4" w:rsidRPr="002E49A4" w:rsidRDefault="002E49A4" w:rsidP="00982F9C">
            <w:pPr>
              <w:kinsoku w:val="0"/>
              <w:overflowPunct w:val="0"/>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(atriyal)</w:t>
            </w:r>
          </w:p>
        </w:tc>
      </w:tr>
      <w:tr w:rsidR="002E49A4" w:rsidRPr="002E49A4" w:rsidTr="002E49A4">
        <w:trPr>
          <w:trHeight w:val="48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Keçiricilik</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yavaşlama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Sürətlənmə</w:t>
            </w:r>
          </w:p>
        </w:tc>
      </w:tr>
      <w:tr w:rsidR="002E49A4" w:rsidRPr="002E49A4" w:rsidTr="00DC2C94">
        <w:trPr>
          <w:trHeight w:val="682"/>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176819" w:rsidRDefault="002E49A4" w:rsidP="00982F9C">
            <w:pPr>
              <w:spacing w:after="0" w:line="240" w:lineRule="auto"/>
              <w:textAlignment w:val="baseline"/>
              <w:rPr>
                <w:rFonts w:ascii="Times New Roman" w:eastAsia="Times New Roman" w:hAnsi="Times New Roman" w:cs="Times New Roman"/>
                <w:b/>
                <w:color w:val="FF0000"/>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E5175" w:rsidRPr="008E5175" w:rsidRDefault="008E5175" w:rsidP="00982F9C">
            <w:pPr>
              <w:spacing w:after="0" w:line="240" w:lineRule="auto"/>
              <w:jc w:val="center"/>
              <w:textAlignment w:val="baseline"/>
              <w:rPr>
                <w:rFonts w:ascii="Times New Roman" w:eastAsia="Times New Roman" w:hAnsi="Times New Roman" w:cs="Times New Roman"/>
                <w:color w:val="C00000"/>
                <w:sz w:val="28"/>
                <w:szCs w:val="28"/>
                <w:lang w:val="az-Latn-AZ" w:eastAsia="ru-RU"/>
              </w:rPr>
            </w:pPr>
            <w:r w:rsidRPr="00F04E41">
              <w:rPr>
                <w:rFonts w:ascii="Times New Roman" w:eastAsia="Times New Roman" w:hAnsi="Times New Roman" w:cs="Times New Roman"/>
                <w:bCs/>
                <w:kern w:val="24"/>
                <w:sz w:val="28"/>
                <w:szCs w:val="28"/>
                <w:lang w:val="az-Latn-AZ" w:eastAsia="ru-RU"/>
              </w:rPr>
              <w:t>Saya əzələ tonusu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Azalır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yüksəlir</w:t>
            </w:r>
          </w:p>
        </w:tc>
      </w:tr>
      <w:tr w:rsidR="002E49A4" w:rsidRPr="002E49A4" w:rsidTr="002E49A4">
        <w:trPr>
          <w:trHeight w:val="482"/>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176819" w:rsidRDefault="002E49A4" w:rsidP="00982F9C">
            <w:pPr>
              <w:spacing w:after="0" w:line="240" w:lineRule="auto"/>
              <w:jc w:val="center"/>
              <w:textAlignment w:val="baseline"/>
              <w:rPr>
                <w:rFonts w:ascii="Times New Roman" w:eastAsia="Times New Roman" w:hAnsi="Times New Roman" w:cs="Times New Roman"/>
                <w:b/>
                <w:color w:val="FF0000"/>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8E5175" w:rsidP="00982F9C">
            <w:pPr>
              <w:spacing w:after="0" w:line="240" w:lineRule="auto"/>
              <w:rPr>
                <w:rFonts w:ascii="Times New Roman" w:eastAsia="Times New Roman" w:hAnsi="Times New Roman" w:cs="Times New Roman"/>
                <w:sz w:val="28"/>
                <w:szCs w:val="28"/>
                <w:lang w:val="az-Latn-AZ" w:eastAsia="ru-RU"/>
              </w:rPr>
            </w:pPr>
            <w:r w:rsidRPr="00F04E41">
              <w:rPr>
                <w:rFonts w:ascii="Times New Roman" w:eastAsia="Times New Roman" w:hAnsi="Times New Roman" w:cs="Times New Roman"/>
                <w:sz w:val="28"/>
                <w:szCs w:val="28"/>
                <w:lang w:val="az-Latn-AZ" w:eastAsia="ru-RU"/>
              </w:rPr>
              <w:t>Arterial təzyiq</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eniş</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Qaldırmaq</w:t>
            </w:r>
          </w:p>
        </w:tc>
      </w:tr>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t>Bronxlar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8E5175" w:rsidP="00982F9C">
            <w:pPr>
              <w:spacing w:after="0" w:line="240" w:lineRule="auto"/>
              <w:textAlignment w:val="baseline"/>
              <w:rPr>
                <w:rFonts w:ascii="Times New Roman" w:eastAsia="Times New Roman" w:hAnsi="Times New Roman" w:cs="Times New Roman"/>
                <w:sz w:val="28"/>
                <w:szCs w:val="28"/>
                <w:lang w:val="az-Latn-AZ" w:eastAsia="ru-RU"/>
              </w:rPr>
            </w:pPr>
            <w:r>
              <w:rPr>
                <w:rFonts w:ascii="Times New Roman" w:eastAsia="Times New Roman" w:hAnsi="Times New Roman" w:cs="Times New Roman"/>
                <w:bCs/>
                <w:color w:val="000000" w:themeColor="text1"/>
                <w:kern w:val="24"/>
                <w:sz w:val="28"/>
                <w:szCs w:val="28"/>
                <w:lang w:val="az-Latn-AZ" w:eastAsia="ru-RU"/>
              </w:rPr>
              <w:t>Saya</w:t>
            </w:r>
            <w:r w:rsidR="002E49A4" w:rsidRPr="002E49A4">
              <w:rPr>
                <w:rFonts w:ascii="Times New Roman" w:eastAsia="Times New Roman" w:hAnsi="Times New Roman" w:cs="Times New Roman"/>
                <w:bCs/>
                <w:color w:val="000000" w:themeColor="text1"/>
                <w:kern w:val="24"/>
                <w:sz w:val="28"/>
                <w:szCs w:val="28"/>
                <w:lang w:eastAsia="ru-RU"/>
              </w:rPr>
              <w:t xml:space="preserve"> əzələ tonu</w:t>
            </w:r>
            <w:r>
              <w:rPr>
                <w:rFonts w:ascii="Times New Roman" w:eastAsia="Times New Roman" w:hAnsi="Times New Roman" w:cs="Times New Roman"/>
                <w:bCs/>
                <w:color w:val="000000" w:themeColor="text1"/>
                <w:kern w:val="24"/>
                <w:sz w:val="28"/>
                <w:szCs w:val="28"/>
                <w:lang w:val="az-Latn-AZ" w:eastAsia="ru-RU"/>
              </w:rPr>
              <w:t>su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yüksəlir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Azalır</w:t>
            </w: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8E5175">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 xml:space="preserve">bronxial </w:t>
            </w:r>
            <w:r w:rsidR="008E5175">
              <w:rPr>
                <w:rFonts w:ascii="Times New Roman" w:eastAsia="Times New Roman" w:hAnsi="Times New Roman" w:cs="Times New Roman"/>
                <w:bCs/>
                <w:color w:val="000000" w:themeColor="text1"/>
                <w:kern w:val="24"/>
                <w:sz w:val="28"/>
                <w:szCs w:val="28"/>
                <w:lang w:val="az-Latn-AZ" w:eastAsia="ru-RU"/>
              </w:rPr>
              <w:t>və</w:t>
            </w:r>
            <w:r w:rsidRPr="002E49A4">
              <w:rPr>
                <w:rFonts w:ascii="Times New Roman" w:eastAsia="Times New Roman" w:hAnsi="Times New Roman" w:cs="Times New Roman"/>
                <w:bCs/>
                <w:color w:val="000000" w:themeColor="text1"/>
                <w:kern w:val="24"/>
                <w:sz w:val="28"/>
                <w:szCs w:val="28"/>
                <w:lang w:eastAsia="ru-RU"/>
              </w:rPr>
              <w:t>zlərin sekresiyası</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yüksəlir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Azalır</w:t>
            </w:r>
          </w:p>
        </w:tc>
      </w:tr>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t>Mədə və bağırsaqlar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Peristaltika və hərəkətlilik</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yüksəlir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Azalır</w:t>
            </w:r>
          </w:p>
        </w:tc>
      </w:tr>
      <w:tr w:rsidR="002E49A4" w:rsidRPr="002E49A4" w:rsidTr="002E49A4">
        <w:trPr>
          <w:trHeight w:val="48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2E49A4" w:rsidP="00982F9C">
            <w:pPr>
              <w:spacing w:after="0" w:line="240" w:lineRule="auto"/>
              <w:jc w:val="center"/>
              <w:textAlignment w:val="baseline"/>
              <w:rPr>
                <w:rFonts w:ascii="Times New Roman" w:eastAsia="Times New Roman" w:hAnsi="Times New Roman" w:cs="Times New Roman"/>
                <w:sz w:val="28"/>
                <w:szCs w:val="28"/>
                <w:lang w:val="az-Latn-AZ" w:eastAsia="ru-RU"/>
              </w:rPr>
            </w:pPr>
            <w:r w:rsidRPr="002E49A4">
              <w:rPr>
                <w:rFonts w:ascii="Times New Roman" w:eastAsia="Times New Roman" w:hAnsi="Times New Roman" w:cs="Times New Roman"/>
                <w:bCs/>
                <w:color w:val="000000" w:themeColor="text1"/>
                <w:kern w:val="24"/>
                <w:sz w:val="28"/>
                <w:szCs w:val="28"/>
                <w:lang w:eastAsia="ru-RU"/>
              </w:rPr>
              <w:t>Sfinkter tonu</w:t>
            </w:r>
            <w:r w:rsidR="008E5175">
              <w:rPr>
                <w:rFonts w:ascii="Times New Roman" w:eastAsia="Times New Roman" w:hAnsi="Times New Roman" w:cs="Times New Roman"/>
                <w:bCs/>
                <w:color w:val="000000" w:themeColor="text1"/>
                <w:kern w:val="24"/>
                <w:sz w:val="28"/>
                <w:szCs w:val="28"/>
                <w:lang w:val="az-Latn-AZ" w:eastAsia="ru-RU"/>
              </w:rPr>
              <w:t>su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Azalır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yüksəlir</w:t>
            </w:r>
          </w:p>
        </w:tc>
      </w:tr>
      <w:tr w:rsidR="002E49A4" w:rsidRPr="002E49A4" w:rsidTr="002E49A4">
        <w:trPr>
          <w:trHeight w:val="816"/>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t>öd kisəsi, kanal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8E5175" w:rsidP="00982F9C">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themeColor="text1"/>
                <w:kern w:val="24"/>
                <w:sz w:val="28"/>
                <w:szCs w:val="28"/>
                <w:lang w:val="az-Latn-AZ" w:eastAsia="ru-RU"/>
              </w:rPr>
              <w:t>Saya</w:t>
            </w:r>
            <w:r w:rsidR="002E49A4" w:rsidRPr="002E49A4">
              <w:rPr>
                <w:rFonts w:ascii="Times New Roman" w:eastAsia="Times New Roman" w:hAnsi="Times New Roman" w:cs="Times New Roman"/>
                <w:bCs/>
                <w:color w:val="000000" w:themeColor="text1"/>
                <w:kern w:val="24"/>
                <w:sz w:val="28"/>
                <w:szCs w:val="28"/>
                <w:lang w:eastAsia="ru-RU"/>
              </w:rPr>
              <w:t xml:space="preserve"> əzələ tonu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yüksəlir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Azalır</w:t>
            </w:r>
          </w:p>
        </w:tc>
      </w:tr>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t>Sidik kisəsi</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2E49A4" w:rsidP="00982F9C">
            <w:pPr>
              <w:spacing w:after="0" w:line="240" w:lineRule="auto"/>
              <w:jc w:val="center"/>
              <w:textAlignment w:val="baseline"/>
              <w:rPr>
                <w:rFonts w:ascii="Times New Roman" w:eastAsia="Times New Roman" w:hAnsi="Times New Roman" w:cs="Times New Roman"/>
                <w:sz w:val="28"/>
                <w:szCs w:val="28"/>
                <w:lang w:val="az-Latn-AZ" w:eastAsia="ru-RU"/>
              </w:rPr>
            </w:pPr>
            <w:r w:rsidRPr="002E49A4">
              <w:rPr>
                <w:rFonts w:ascii="Times New Roman" w:eastAsia="Times New Roman" w:hAnsi="Times New Roman" w:cs="Times New Roman"/>
                <w:bCs/>
                <w:color w:val="000000" w:themeColor="text1"/>
                <w:kern w:val="24"/>
                <w:sz w:val="28"/>
                <w:szCs w:val="28"/>
                <w:lang w:eastAsia="ru-RU"/>
              </w:rPr>
              <w:t>divar tonu</w:t>
            </w:r>
            <w:r w:rsidR="008E5175">
              <w:rPr>
                <w:rFonts w:ascii="Times New Roman" w:eastAsia="Times New Roman" w:hAnsi="Times New Roman" w:cs="Times New Roman"/>
                <w:bCs/>
                <w:color w:val="000000" w:themeColor="text1"/>
                <w:kern w:val="24"/>
                <w:sz w:val="28"/>
                <w:szCs w:val="28"/>
                <w:lang w:val="az-Latn-AZ" w:eastAsia="ru-RU"/>
              </w:rPr>
              <w:t>su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daralma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yüksəlir</w:t>
            </w:r>
          </w:p>
        </w:tc>
      </w:tr>
      <w:tr w:rsidR="002E49A4" w:rsidRPr="002E49A4" w:rsidTr="002E49A4">
        <w:trPr>
          <w:trHeight w:val="48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2E49A4" w:rsidP="00982F9C">
            <w:pPr>
              <w:spacing w:after="0" w:line="240" w:lineRule="auto"/>
              <w:jc w:val="center"/>
              <w:textAlignment w:val="baseline"/>
              <w:rPr>
                <w:rFonts w:ascii="Times New Roman" w:eastAsia="Times New Roman" w:hAnsi="Times New Roman" w:cs="Times New Roman"/>
                <w:sz w:val="28"/>
                <w:szCs w:val="28"/>
                <w:lang w:val="az-Latn-AZ" w:eastAsia="ru-RU"/>
              </w:rPr>
            </w:pPr>
            <w:r w:rsidRPr="002E49A4">
              <w:rPr>
                <w:rFonts w:ascii="Times New Roman" w:eastAsia="Times New Roman" w:hAnsi="Times New Roman" w:cs="Times New Roman"/>
                <w:bCs/>
                <w:color w:val="000000" w:themeColor="text1"/>
                <w:kern w:val="24"/>
                <w:sz w:val="28"/>
                <w:szCs w:val="28"/>
                <w:lang w:eastAsia="ru-RU"/>
              </w:rPr>
              <w:t>Sfinkter tonu</w:t>
            </w:r>
            <w:r w:rsidR="008E5175">
              <w:rPr>
                <w:rFonts w:ascii="Times New Roman" w:eastAsia="Times New Roman" w:hAnsi="Times New Roman" w:cs="Times New Roman"/>
                <w:bCs/>
                <w:color w:val="000000" w:themeColor="text1"/>
                <w:kern w:val="24"/>
                <w:sz w:val="28"/>
                <w:szCs w:val="28"/>
                <w:lang w:val="az-Latn-AZ" w:eastAsia="ru-RU"/>
              </w:rPr>
              <w:t>su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8E5175" w:rsidRDefault="008E5175" w:rsidP="00982F9C">
            <w:pPr>
              <w:spacing w:after="0" w:line="240" w:lineRule="auto"/>
              <w:jc w:val="center"/>
              <w:textAlignment w:val="baseline"/>
              <w:rPr>
                <w:rFonts w:ascii="Times New Roman" w:eastAsia="Times New Roman" w:hAnsi="Times New Roman" w:cs="Times New Roman"/>
                <w:sz w:val="28"/>
                <w:szCs w:val="28"/>
                <w:lang w:val="az-Latn-AZ" w:eastAsia="ru-RU"/>
              </w:rPr>
            </w:pPr>
            <w:r>
              <w:rPr>
                <w:rFonts w:ascii="Times New Roman" w:eastAsia="Times New Roman" w:hAnsi="Times New Roman" w:cs="Times New Roman"/>
                <w:bCs/>
                <w:color w:val="000000" w:themeColor="text1"/>
                <w:kern w:val="24"/>
                <w:sz w:val="28"/>
                <w:szCs w:val="28"/>
                <w:lang w:val="az-Latn-AZ" w:eastAsia="ru-RU"/>
              </w:rPr>
              <w:t>Boşalır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8E5175" w:rsidP="00982F9C">
            <w:pPr>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bCs/>
                <w:color w:val="000000" w:themeColor="text1"/>
                <w:kern w:val="24"/>
                <w:sz w:val="28"/>
                <w:szCs w:val="28"/>
                <w:lang w:eastAsia="ru-RU"/>
              </w:rPr>
              <w:t>daralır</w:t>
            </w:r>
          </w:p>
        </w:tc>
      </w:tr>
      <w:tr w:rsidR="002E49A4" w:rsidRPr="002E49A4" w:rsidTr="002E49A4">
        <w:trPr>
          <w:trHeight w:val="816"/>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lastRenderedPageBreak/>
              <w:t>Göz</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İrisin dairəvi əzələsinin tonusu</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Artan (mioz)</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Azalır (midriaz)</w:t>
            </w: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8E5175" w:rsidP="00982F9C">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themeColor="text1"/>
                <w:kern w:val="24"/>
                <w:sz w:val="28"/>
                <w:szCs w:val="28"/>
                <w:lang w:val="az-Latn-AZ" w:eastAsia="ru-RU"/>
              </w:rPr>
              <w:t>Gözdaxili təzyiq</w:t>
            </w:r>
            <w:r w:rsidR="002E49A4" w:rsidRPr="002E49A4">
              <w:rPr>
                <w:rFonts w:ascii="Times New Roman" w:eastAsia="Times New Roman" w:hAnsi="Times New Roman" w:cs="Times New Roman"/>
                <w:bCs/>
                <w:color w:val="000000" w:themeColor="text1"/>
                <w:kern w:val="24"/>
                <w:sz w:val="28"/>
                <w:szCs w:val="28"/>
                <w:lang w:eastAsia="ru-RU"/>
              </w:rPr>
              <w:t xml:space="preserve"> (GİB)</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Azalır</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yüksəlir</w:t>
            </w:r>
          </w:p>
        </w:tc>
      </w:tr>
    </w:tbl>
    <w:p w:rsidR="002E49A4" w:rsidRDefault="002E49A4" w:rsidP="00982F9C">
      <w:pPr>
        <w:spacing w:after="0" w:line="240" w:lineRule="auto"/>
        <w:ind w:firstLine="709"/>
        <w:jc w:val="both"/>
        <w:rPr>
          <w:rFonts w:ascii="Times New Roman" w:hAnsi="Times New Roman" w:cs="Times New Roman"/>
          <w:sz w:val="28"/>
          <w:szCs w:val="28"/>
        </w:rPr>
      </w:pPr>
    </w:p>
    <w:p w:rsidR="002E49A4" w:rsidRDefault="002E49A4" w:rsidP="00982F9C">
      <w:pPr>
        <w:pStyle w:val="a3"/>
        <w:shd w:val="clear" w:color="auto" w:fill="FFFFFF"/>
        <w:spacing w:before="0" w:beforeAutospacing="0" w:after="0" w:afterAutospacing="0"/>
        <w:ind w:firstLine="709"/>
        <w:jc w:val="both"/>
        <w:textAlignment w:val="baseline"/>
        <w:rPr>
          <w:sz w:val="28"/>
          <w:szCs w:val="28"/>
        </w:rPr>
      </w:pPr>
      <w:r w:rsidRPr="002E49A4">
        <w:rPr>
          <w:sz w:val="28"/>
          <w:szCs w:val="28"/>
        </w:rPr>
        <w:t>1940-cı illərdə müxtəlif orqan və toxumaların adrenalin və onun analoqlarının reaksiyalarını öyrənən elm adamları aşkar etdilər ki, bu maddələr üçün hüceyrədə ən azı iki növ reseptor o</w:t>
      </w:r>
      <w:r w:rsidR="008E5175">
        <w:rPr>
          <w:sz w:val="28"/>
          <w:szCs w:val="28"/>
        </w:rPr>
        <w:t>lmalıdır ki, onlardan biri qan damarlarının</w:t>
      </w:r>
      <w:r w:rsidRPr="002E49A4">
        <w:rPr>
          <w:sz w:val="28"/>
          <w:szCs w:val="28"/>
        </w:rPr>
        <w:t xml:space="preserve"> </w:t>
      </w:r>
      <w:r w:rsidR="008E5175">
        <w:rPr>
          <w:sz w:val="28"/>
          <w:szCs w:val="28"/>
          <w:lang w:val="az-Latn-AZ"/>
        </w:rPr>
        <w:t>saya</w:t>
      </w:r>
      <w:r w:rsidRPr="002E49A4">
        <w:rPr>
          <w:sz w:val="28"/>
          <w:szCs w:val="28"/>
        </w:rPr>
        <w:t xml:space="preserve"> əzələlərini </w:t>
      </w:r>
      <w:r w:rsidR="008E5175">
        <w:rPr>
          <w:sz w:val="28"/>
          <w:szCs w:val="28"/>
          <w:lang w:val="az-Latn-AZ"/>
        </w:rPr>
        <w:t>boşaldır</w:t>
      </w:r>
      <w:r w:rsidRPr="002E49A4">
        <w:rPr>
          <w:sz w:val="28"/>
          <w:szCs w:val="28"/>
        </w:rPr>
        <w:t xml:space="preserve"> digəri isə ürək döyüntüsünü stimullaşdırır. Bu xəyali hüceyrə quruluşları Raymond Ahlquist şərti olaraq alfa və bet</w:t>
      </w:r>
      <w:r w:rsidR="008E5175">
        <w:rPr>
          <w:sz w:val="28"/>
          <w:szCs w:val="28"/>
        </w:rPr>
        <w:t>a-adrenergik reseptorlar adlandırmışdır</w:t>
      </w:r>
      <w:r w:rsidRPr="002E49A4">
        <w:rPr>
          <w:sz w:val="28"/>
          <w:szCs w:val="28"/>
        </w:rPr>
        <w:t>. Robert Lefkowitz adrenalin molekulunu radioa</w:t>
      </w:r>
      <w:r w:rsidR="008E5175">
        <w:rPr>
          <w:sz w:val="28"/>
          <w:szCs w:val="28"/>
        </w:rPr>
        <w:t>ktiv yod atomları ilə etiketləmiş</w:t>
      </w:r>
      <w:r w:rsidRPr="002E49A4">
        <w:rPr>
          <w:sz w:val="28"/>
          <w:szCs w:val="28"/>
        </w:rPr>
        <w:t xml:space="preserve"> və bu yolla müxtəlif hüceyrə strukturla</w:t>
      </w:r>
      <w:r w:rsidR="008E5175">
        <w:rPr>
          <w:sz w:val="28"/>
          <w:szCs w:val="28"/>
        </w:rPr>
        <w:t>rında adrenoreseptoru "hesablamışdır</w:t>
      </w:r>
      <w:r w:rsidRPr="002E49A4">
        <w:rPr>
          <w:sz w:val="28"/>
          <w:szCs w:val="28"/>
        </w:rPr>
        <w:t>". Robert Lefkowitz və Brayan Kobilka 2012-ci ildə G-protein ilə əlaqəli reseptorların kəşfinə görə k</w:t>
      </w:r>
      <w:r w:rsidR="008E5175">
        <w:rPr>
          <w:sz w:val="28"/>
          <w:szCs w:val="28"/>
        </w:rPr>
        <w:t>imya üzrə Nobel mükafatı almışdırlar</w:t>
      </w:r>
      <w:r w:rsidRPr="002E49A4">
        <w:rPr>
          <w:sz w:val="28"/>
          <w:szCs w:val="28"/>
        </w:rPr>
        <w:t>. "Bütün dərmanların təxminən yarısı G-protein ilə əlaqəli reseptorlar vasitəsilə hərəkət edir"</w:t>
      </w:r>
    </w:p>
    <w:p w:rsidR="00FC11E2" w:rsidRPr="002E49A4" w:rsidRDefault="008E5175" w:rsidP="00982F9C">
      <w:pPr>
        <w:pStyle w:val="a3"/>
        <w:shd w:val="clear" w:color="auto" w:fill="FFFFFF"/>
        <w:spacing w:before="0" w:beforeAutospacing="0" w:after="0" w:afterAutospacing="0"/>
        <w:ind w:firstLine="709"/>
        <w:jc w:val="both"/>
        <w:textAlignment w:val="baseline"/>
        <w:rPr>
          <w:sz w:val="28"/>
          <w:szCs w:val="28"/>
        </w:rPr>
      </w:pPr>
      <w:r>
        <w:rPr>
          <w:sz w:val="28"/>
          <w:szCs w:val="28"/>
        </w:rPr>
        <w:t>Adrenergik sinapsda ney</w:t>
      </w:r>
      <w:r w:rsidR="00FC11E2" w:rsidRPr="002E49A4">
        <w:rPr>
          <w:sz w:val="28"/>
          <w:szCs w:val="28"/>
        </w:rPr>
        <w:t>rotransmitter norepinefrindir.</w:t>
      </w:r>
    </w:p>
    <w:p w:rsidR="002E49A4" w:rsidRDefault="002E49A4" w:rsidP="00982F9C">
      <w:pPr>
        <w:pStyle w:val="a3"/>
        <w:shd w:val="clear" w:color="auto" w:fill="FFFFFF"/>
        <w:spacing w:before="0" w:beforeAutospacing="0" w:after="0" w:afterAutospacing="0"/>
        <w:ind w:firstLine="709"/>
        <w:jc w:val="center"/>
        <w:textAlignment w:val="baseline"/>
        <w:rPr>
          <w:sz w:val="28"/>
          <w:szCs w:val="28"/>
        </w:rPr>
      </w:pPr>
      <w:r>
        <w:rPr>
          <w:noProof/>
          <w:lang w:val="en-GB" w:eastAsia="en-GB"/>
        </w:rPr>
        <w:drawing>
          <wp:inline distT="0" distB="0" distL="0" distR="0" wp14:anchorId="45326A42" wp14:editId="3A23424A">
            <wp:extent cx="2695575" cy="1848810"/>
            <wp:effectExtent l="0" t="0" r="0" b="0"/>
            <wp:docPr id="1" name="Рисунок 1" descr="Норадренали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радреналин — Википед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135" cy="1847822"/>
                    </a:xfrm>
                    <a:prstGeom prst="rect">
                      <a:avLst/>
                    </a:prstGeom>
                    <a:noFill/>
                    <a:ln>
                      <a:noFill/>
                    </a:ln>
                  </pic:spPr>
                </pic:pic>
              </a:graphicData>
            </a:graphic>
          </wp:inline>
        </w:drawing>
      </w:r>
    </w:p>
    <w:p w:rsidR="00FC11E2" w:rsidRPr="008F15B5" w:rsidRDefault="00FC11E2" w:rsidP="00982F9C">
      <w:pPr>
        <w:pStyle w:val="a3"/>
        <w:shd w:val="clear" w:color="auto" w:fill="FFFFFF"/>
        <w:spacing w:before="0" w:beforeAutospacing="0" w:after="0" w:afterAutospacing="0"/>
        <w:ind w:firstLine="709"/>
        <w:jc w:val="both"/>
        <w:textAlignment w:val="baseline"/>
        <w:rPr>
          <w:sz w:val="28"/>
          <w:szCs w:val="28"/>
          <w:lang w:val="en-US"/>
        </w:rPr>
      </w:pPr>
      <w:r w:rsidRPr="002E49A4">
        <w:rPr>
          <w:sz w:val="28"/>
          <w:szCs w:val="28"/>
        </w:rPr>
        <w:t xml:space="preserve">Norepinefrin fenilalanin amin turşusundan sintez olunur, fenilalanin tirozinə çevrilir, DOPA əmələ gəlir, ondan dofamin əmələ gəlir. </w:t>
      </w:r>
      <w:r w:rsidRPr="008F15B5">
        <w:rPr>
          <w:sz w:val="28"/>
          <w:szCs w:val="28"/>
          <w:lang w:val="en-US"/>
        </w:rPr>
        <w:t>Veziküllərin içərisində dopamin norepinefrinə çevrilir.</w:t>
      </w:r>
    </w:p>
    <w:p w:rsidR="00D94930" w:rsidRPr="008F15B5" w:rsidRDefault="00D94930" w:rsidP="00982F9C">
      <w:pPr>
        <w:pStyle w:val="a3"/>
        <w:shd w:val="clear" w:color="auto" w:fill="FFFFFF"/>
        <w:spacing w:before="0" w:beforeAutospacing="0" w:after="0" w:afterAutospacing="0"/>
        <w:ind w:firstLine="709"/>
        <w:jc w:val="both"/>
        <w:textAlignment w:val="baseline"/>
        <w:rPr>
          <w:sz w:val="28"/>
          <w:szCs w:val="28"/>
          <w:lang w:val="en-US"/>
        </w:rPr>
      </w:pPr>
      <w:r w:rsidRPr="008F15B5">
        <w:rPr>
          <w:sz w:val="28"/>
          <w:szCs w:val="28"/>
          <w:lang w:val="en-US"/>
        </w:rPr>
        <w:t>Simpatik-adrenal sistemin neyrotransmitterlərinin biosintezi:</w:t>
      </w:r>
    </w:p>
    <w:p w:rsidR="00D94930" w:rsidRPr="002E49A4" w:rsidRDefault="00D94930" w:rsidP="00982F9C">
      <w:pPr>
        <w:pStyle w:val="a3"/>
        <w:shd w:val="clear" w:color="auto" w:fill="FFFFFF"/>
        <w:spacing w:before="0" w:beforeAutospacing="0" w:after="0" w:afterAutospacing="0"/>
        <w:ind w:firstLine="709"/>
        <w:jc w:val="both"/>
        <w:textAlignment w:val="baseline"/>
        <w:rPr>
          <w:sz w:val="28"/>
          <w:szCs w:val="28"/>
        </w:rPr>
      </w:pPr>
      <w:r>
        <w:rPr>
          <w:noProof/>
          <w:sz w:val="28"/>
          <w:szCs w:val="28"/>
          <w:lang w:val="en-GB" w:eastAsia="en-GB"/>
        </w:rPr>
        <w:lastRenderedPageBreak/>
        <w:drawing>
          <wp:inline distT="0" distB="0" distL="0" distR="0">
            <wp:extent cx="4067175" cy="4667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667250"/>
                    </a:xfrm>
                    <a:prstGeom prst="rect">
                      <a:avLst/>
                    </a:prstGeom>
                    <a:noFill/>
                    <a:ln>
                      <a:noFill/>
                    </a:ln>
                  </pic:spPr>
                </pic:pic>
              </a:graphicData>
            </a:graphic>
          </wp:inline>
        </w:drawing>
      </w:r>
    </w:p>
    <w:p w:rsidR="00FC11E2" w:rsidRPr="002E49A4" w:rsidRDefault="00FC11E2" w:rsidP="00982F9C">
      <w:pPr>
        <w:pStyle w:val="a3"/>
        <w:shd w:val="clear" w:color="auto" w:fill="FFFFFF"/>
        <w:spacing w:before="0" w:beforeAutospacing="0" w:after="0" w:afterAutospacing="0"/>
        <w:ind w:firstLine="709"/>
        <w:jc w:val="both"/>
        <w:textAlignment w:val="baseline"/>
        <w:rPr>
          <w:sz w:val="28"/>
          <w:szCs w:val="28"/>
        </w:rPr>
      </w:pPr>
      <w:r w:rsidRPr="002E49A4">
        <w:rPr>
          <w:sz w:val="28"/>
          <w:szCs w:val="28"/>
        </w:rPr>
        <w:t>Norepinefrin adrenoreseptorları stimullaşdırır.</w:t>
      </w:r>
    </w:p>
    <w:p w:rsidR="00FC11E2" w:rsidRPr="002E49A4" w:rsidRDefault="00FC11E2" w:rsidP="00982F9C">
      <w:pPr>
        <w:pStyle w:val="a3"/>
        <w:shd w:val="clear" w:color="auto" w:fill="FFFFFF"/>
        <w:spacing w:before="0" w:beforeAutospacing="0" w:after="0" w:afterAutospacing="0"/>
        <w:ind w:firstLine="709"/>
        <w:jc w:val="both"/>
        <w:textAlignment w:val="baseline"/>
        <w:rPr>
          <w:sz w:val="28"/>
          <w:szCs w:val="28"/>
        </w:rPr>
      </w:pPr>
      <w:r w:rsidRPr="002E49A4">
        <w:rPr>
          <w:sz w:val="28"/>
          <w:szCs w:val="28"/>
        </w:rPr>
        <w:t>Norepinefrin qısa müddət ərzində fəaliyyət göstərir - onun çox hissəsi (təxminən 80%) sinir ucları tərəfindən tutulur. Sitoplazmada norepinefrin</w:t>
      </w:r>
      <w:r w:rsidR="00081805">
        <w:rPr>
          <w:sz w:val="28"/>
          <w:szCs w:val="28"/>
        </w:rPr>
        <w:t xml:space="preserve"> bir hissəsi monoamin oksidazaya</w:t>
      </w:r>
      <w:r w:rsidRPr="002E49A4">
        <w:rPr>
          <w:sz w:val="28"/>
          <w:szCs w:val="28"/>
        </w:rPr>
        <w:t xml:space="preserve"> (MAO) məruz qalır, lakin daha çox norepinefrin veziküllər tərəfindən qəbul edilir.</w:t>
      </w:r>
    </w:p>
    <w:p w:rsidR="00FC11E2" w:rsidRPr="008F15B5" w:rsidRDefault="00FC11E2" w:rsidP="00982F9C">
      <w:pPr>
        <w:pStyle w:val="a3"/>
        <w:shd w:val="clear" w:color="auto" w:fill="FFFFFF"/>
        <w:spacing w:before="0" w:beforeAutospacing="0" w:after="0" w:afterAutospacing="0"/>
        <w:ind w:firstLine="709"/>
        <w:jc w:val="both"/>
        <w:textAlignment w:val="baseline"/>
        <w:rPr>
          <w:sz w:val="28"/>
          <w:szCs w:val="28"/>
          <w:lang w:val="en-US"/>
        </w:rPr>
      </w:pPr>
      <w:r w:rsidRPr="008F15B5">
        <w:rPr>
          <w:sz w:val="28"/>
          <w:szCs w:val="28"/>
          <w:lang w:val="en-US"/>
        </w:rPr>
        <w:t>Norepinefrin sitoplazmik ferment katexol-o-metiltransferaza (COMT) tərəfindən metabolizə olunur. Norepinefrin O-metilasiyası COMT-nin təsiri altında baş verir.</w:t>
      </w:r>
    </w:p>
    <w:p w:rsidR="002E49A4" w:rsidRPr="008F15B5" w:rsidRDefault="002E49A4" w:rsidP="00982F9C">
      <w:pPr>
        <w:pStyle w:val="a3"/>
        <w:shd w:val="clear" w:color="auto" w:fill="FFFFFF"/>
        <w:spacing w:before="0" w:beforeAutospacing="0" w:after="0" w:afterAutospacing="0"/>
        <w:ind w:firstLine="709"/>
        <w:jc w:val="both"/>
        <w:textAlignment w:val="baseline"/>
        <w:rPr>
          <w:sz w:val="28"/>
          <w:szCs w:val="28"/>
          <w:lang w:val="en-US"/>
        </w:rPr>
      </w:pPr>
      <w:r w:rsidRPr="002E49A4">
        <w:rPr>
          <w:sz w:val="28"/>
          <w:szCs w:val="28"/>
        </w:rPr>
        <w:t>α</w:t>
      </w:r>
      <w:r w:rsidRPr="008F15B5">
        <w:rPr>
          <w:sz w:val="28"/>
          <w:szCs w:val="28"/>
          <w:lang w:val="en-US"/>
        </w:rPr>
        <w:t xml:space="preserve">1-AR, </w:t>
      </w:r>
      <w:r w:rsidRPr="002E49A4">
        <w:rPr>
          <w:sz w:val="28"/>
          <w:szCs w:val="28"/>
        </w:rPr>
        <w:t>α</w:t>
      </w:r>
      <w:r w:rsidRPr="008F15B5">
        <w:rPr>
          <w:sz w:val="28"/>
          <w:szCs w:val="28"/>
          <w:lang w:val="en-US"/>
        </w:rPr>
        <w:t xml:space="preserve">2-AR, </w:t>
      </w:r>
      <w:r w:rsidRPr="002E49A4">
        <w:rPr>
          <w:sz w:val="28"/>
          <w:szCs w:val="28"/>
        </w:rPr>
        <w:t>β</w:t>
      </w:r>
      <w:r w:rsidRPr="008F15B5">
        <w:rPr>
          <w:sz w:val="28"/>
          <w:szCs w:val="28"/>
          <w:lang w:val="en-US"/>
        </w:rPr>
        <w:t>1-</w:t>
      </w:r>
      <w:r w:rsidRPr="002E49A4">
        <w:rPr>
          <w:sz w:val="28"/>
          <w:szCs w:val="28"/>
        </w:rPr>
        <w:t>ΑΡ</w:t>
      </w:r>
      <w:r w:rsidRPr="008F15B5">
        <w:rPr>
          <w:sz w:val="28"/>
          <w:szCs w:val="28"/>
          <w:lang w:val="en-US"/>
        </w:rPr>
        <w:t xml:space="preserve">, </w:t>
      </w:r>
      <w:r w:rsidRPr="002E49A4">
        <w:rPr>
          <w:sz w:val="28"/>
          <w:szCs w:val="28"/>
        </w:rPr>
        <w:t>β</w:t>
      </w:r>
      <w:r w:rsidRPr="008F15B5">
        <w:rPr>
          <w:sz w:val="28"/>
          <w:szCs w:val="28"/>
          <w:lang w:val="en-US"/>
        </w:rPr>
        <w:t>2-</w:t>
      </w:r>
      <w:r w:rsidRPr="002E49A4">
        <w:rPr>
          <w:sz w:val="28"/>
          <w:szCs w:val="28"/>
        </w:rPr>
        <w:t>ΑΡ</w:t>
      </w:r>
      <w:r w:rsidRPr="008F15B5">
        <w:rPr>
          <w:sz w:val="28"/>
          <w:szCs w:val="28"/>
          <w:lang w:val="en-US"/>
        </w:rPr>
        <w:t xml:space="preserve"> və </w:t>
      </w:r>
      <w:r w:rsidRPr="002E49A4">
        <w:rPr>
          <w:sz w:val="28"/>
          <w:szCs w:val="28"/>
        </w:rPr>
        <w:t>β</w:t>
      </w:r>
      <w:r w:rsidRPr="008F15B5">
        <w:rPr>
          <w:sz w:val="28"/>
          <w:szCs w:val="28"/>
          <w:lang w:val="en-US"/>
        </w:rPr>
        <w:t>3-</w:t>
      </w:r>
      <w:r w:rsidRPr="002E49A4">
        <w:rPr>
          <w:sz w:val="28"/>
          <w:szCs w:val="28"/>
        </w:rPr>
        <w:t>ΑΡ</w:t>
      </w:r>
      <w:r w:rsidRPr="008F15B5">
        <w:rPr>
          <w:sz w:val="28"/>
          <w:szCs w:val="28"/>
          <w:lang w:val="en-US"/>
        </w:rPr>
        <w:t xml:space="preserve"> kimi təyin olunan iki növ alfa-adrenergik reseptorun və üç növ beta-adrenergik reseptorun mövcudluğu müəyyən edilmişdir.</w:t>
      </w:r>
    </w:p>
    <w:p w:rsidR="00A80584" w:rsidRPr="008F15B5" w:rsidRDefault="00A80584" w:rsidP="00982F9C">
      <w:pPr>
        <w:pStyle w:val="a3"/>
        <w:shd w:val="clear" w:color="auto" w:fill="FFFFFF"/>
        <w:spacing w:before="0" w:beforeAutospacing="0" w:after="0" w:afterAutospacing="0"/>
        <w:ind w:firstLine="709"/>
        <w:jc w:val="both"/>
        <w:textAlignment w:val="baseline"/>
        <w:rPr>
          <w:sz w:val="28"/>
          <w:szCs w:val="28"/>
          <w:lang w:val="en-US"/>
        </w:rPr>
      </w:pPr>
    </w:p>
    <w:p w:rsidR="00A80584" w:rsidRDefault="00A8058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DC2C94" w:rsidRPr="008F15B5" w:rsidRDefault="00DC2C94" w:rsidP="00982F9C">
      <w:pPr>
        <w:pStyle w:val="a3"/>
        <w:shd w:val="clear" w:color="auto" w:fill="FFFFFF"/>
        <w:spacing w:before="0" w:beforeAutospacing="0" w:after="0" w:afterAutospacing="0"/>
        <w:ind w:firstLine="709"/>
        <w:jc w:val="both"/>
        <w:textAlignment w:val="baseline"/>
        <w:rPr>
          <w:sz w:val="28"/>
          <w:szCs w:val="28"/>
          <w:lang w:val="en-US"/>
        </w:rPr>
      </w:pPr>
    </w:p>
    <w:p w:rsidR="00A80584" w:rsidRPr="008F15B5" w:rsidRDefault="00A80584" w:rsidP="00982F9C">
      <w:pPr>
        <w:pStyle w:val="a3"/>
        <w:shd w:val="clear" w:color="auto" w:fill="FFFFFF"/>
        <w:spacing w:before="0" w:beforeAutospacing="0" w:after="0" w:afterAutospacing="0"/>
        <w:ind w:firstLine="709"/>
        <w:jc w:val="both"/>
        <w:textAlignment w:val="baseline"/>
        <w:rPr>
          <w:sz w:val="28"/>
          <w:szCs w:val="28"/>
          <w:lang w:val="en-US"/>
        </w:rPr>
      </w:pPr>
    </w:p>
    <w:tbl>
      <w:tblPr>
        <w:tblW w:w="9783" w:type="dxa"/>
        <w:tblLayout w:type="fixed"/>
        <w:tblCellMar>
          <w:left w:w="0" w:type="dxa"/>
          <w:right w:w="0" w:type="dxa"/>
        </w:tblCellMar>
        <w:tblLook w:val="0420" w:firstRow="1" w:lastRow="0" w:firstColumn="0" w:lastColumn="0" w:noHBand="0" w:noVBand="1"/>
      </w:tblPr>
      <w:tblGrid>
        <w:gridCol w:w="1994"/>
        <w:gridCol w:w="1619"/>
        <w:gridCol w:w="1651"/>
        <w:gridCol w:w="2703"/>
        <w:gridCol w:w="1816"/>
      </w:tblGrid>
      <w:tr w:rsidR="002E49A4" w:rsidRPr="002E49A4" w:rsidTr="00471D82">
        <w:trPr>
          <w:trHeight w:val="315"/>
        </w:trPr>
        <w:tc>
          <w:tcPr>
            <w:tcW w:w="9783" w:type="dxa"/>
            <w:gridSpan w:val="5"/>
            <w:tcBorders>
              <w:top w:val="single" w:sz="8" w:space="0" w:color="8064A2"/>
              <w:left w:val="single" w:sz="8" w:space="0" w:color="8064A2"/>
              <w:bottom w:val="single" w:sz="18" w:space="0" w:color="8064A2"/>
              <w:right w:val="single" w:sz="8" w:space="0" w:color="8064A2"/>
            </w:tcBorders>
            <w:shd w:val="clear" w:color="auto" w:fill="auto"/>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rPr>
              <w:lastRenderedPageBreak/>
              <w:t>Adrenoreseptorlar</w:t>
            </w:r>
          </w:p>
        </w:tc>
      </w:tr>
      <w:tr w:rsidR="00471D82" w:rsidRPr="002E49A4" w:rsidTr="00471D82">
        <w:trPr>
          <w:trHeight w:val="382"/>
        </w:trPr>
        <w:tc>
          <w:tcPr>
            <w:tcW w:w="1994"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α1</w:t>
            </w:r>
          </w:p>
        </w:tc>
        <w:tc>
          <w:tcPr>
            <w:tcW w:w="1619"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α2</w:t>
            </w:r>
          </w:p>
        </w:tc>
        <w:tc>
          <w:tcPr>
            <w:tcW w:w="1651"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β1</w:t>
            </w:r>
          </w:p>
        </w:tc>
        <w:tc>
          <w:tcPr>
            <w:tcW w:w="2703"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β2</w:t>
            </w:r>
          </w:p>
        </w:tc>
        <w:tc>
          <w:tcPr>
            <w:tcW w:w="1816"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β3</w:t>
            </w:r>
          </w:p>
        </w:tc>
      </w:tr>
      <w:tr w:rsidR="002E49A4" w:rsidRPr="002E49A4" w:rsidTr="00471D82">
        <w:trPr>
          <w:trHeight w:val="2669"/>
        </w:trPr>
        <w:tc>
          <w:tcPr>
            <w:tcW w:w="1994"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471D82" w:rsidRDefault="002E49A4" w:rsidP="00081805">
            <w:pPr>
              <w:pStyle w:val="a3"/>
              <w:shd w:val="clear" w:color="auto" w:fill="FFFFFF"/>
              <w:spacing w:before="0" w:beforeAutospacing="0" w:after="0" w:afterAutospacing="0"/>
              <w:jc w:val="both"/>
              <w:textAlignment w:val="baseline"/>
            </w:pPr>
            <w:r w:rsidRPr="00471D82">
              <w:rPr>
                <w:bCs/>
              </w:rPr>
              <w:t xml:space="preserve">gözün radial əzələsi; orqanların, dərinin, böyrəklərin, damarların </w:t>
            </w:r>
            <w:r w:rsidR="00081805">
              <w:rPr>
                <w:bCs/>
                <w:lang w:val="az-Latn-AZ"/>
              </w:rPr>
              <w:t>saya</w:t>
            </w:r>
            <w:r w:rsidRPr="00471D82">
              <w:rPr>
                <w:bCs/>
              </w:rPr>
              <w:t xml:space="preserve"> əzələlərinin damarları; arteriollar; qaraciyər; miyometrium</w:t>
            </w:r>
          </w:p>
        </w:tc>
        <w:tc>
          <w:tcPr>
            <w:tcW w:w="1619"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471D82" w:rsidRDefault="00081805" w:rsidP="00982F9C">
            <w:pPr>
              <w:pStyle w:val="a3"/>
              <w:shd w:val="clear" w:color="auto" w:fill="FFFFFF"/>
              <w:spacing w:before="0" w:beforeAutospacing="0" w:after="0" w:afterAutospacing="0"/>
              <w:jc w:val="both"/>
              <w:textAlignment w:val="baseline"/>
            </w:pPr>
            <w:r>
              <w:rPr>
                <w:bCs/>
                <w:lang w:val="az-Latn-AZ"/>
              </w:rPr>
              <w:t>MSS</w:t>
            </w:r>
            <w:r w:rsidR="002E49A4" w:rsidRPr="00471D82">
              <w:rPr>
                <w:bCs/>
              </w:rPr>
              <w:t>; periferik damarlar; trombositlər</w:t>
            </w:r>
          </w:p>
        </w:tc>
        <w:tc>
          <w:tcPr>
            <w:tcW w:w="1651"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471D82" w:rsidRDefault="002E49A4" w:rsidP="00081805">
            <w:pPr>
              <w:pStyle w:val="a3"/>
              <w:shd w:val="clear" w:color="auto" w:fill="FFFFFF"/>
              <w:spacing w:before="0" w:beforeAutospacing="0" w:after="0" w:afterAutospacing="0"/>
              <w:jc w:val="both"/>
              <w:textAlignment w:val="baseline"/>
            </w:pPr>
            <w:r w:rsidRPr="00471D82">
              <w:rPr>
                <w:bCs/>
              </w:rPr>
              <w:t xml:space="preserve">Ürək; gözlərin </w:t>
            </w:r>
            <w:r w:rsidR="00081805">
              <w:rPr>
                <w:bCs/>
                <w:lang w:val="az-Latn-AZ"/>
              </w:rPr>
              <w:t>saya</w:t>
            </w:r>
            <w:r w:rsidRPr="00471D82">
              <w:rPr>
                <w:bCs/>
              </w:rPr>
              <w:t xml:space="preserve"> </w:t>
            </w:r>
            <w:r w:rsidR="00081805">
              <w:rPr>
                <w:bCs/>
                <w:lang w:val="az-Latn-AZ"/>
              </w:rPr>
              <w:t>əzələləri</w:t>
            </w:r>
            <w:r w:rsidRPr="00471D82">
              <w:rPr>
                <w:bCs/>
              </w:rPr>
              <w:t>; böyrəklər; trombositlər</w:t>
            </w:r>
          </w:p>
        </w:tc>
        <w:tc>
          <w:tcPr>
            <w:tcW w:w="2703"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471D82" w:rsidRDefault="002E49A4" w:rsidP="00081805">
            <w:pPr>
              <w:pStyle w:val="a3"/>
              <w:shd w:val="clear" w:color="auto" w:fill="FFFFFF"/>
              <w:spacing w:before="0" w:beforeAutospacing="0" w:after="0" w:afterAutospacing="0"/>
              <w:jc w:val="both"/>
              <w:textAlignment w:val="baseline"/>
            </w:pPr>
            <w:r w:rsidRPr="00471D82">
              <w:rPr>
                <w:bCs/>
              </w:rPr>
              <w:t xml:space="preserve">bronxların </w:t>
            </w:r>
            <w:r w:rsidR="00081805">
              <w:rPr>
                <w:bCs/>
                <w:lang w:val="az-Latn-AZ"/>
              </w:rPr>
              <w:t>saya</w:t>
            </w:r>
            <w:r w:rsidRPr="00471D82">
              <w:rPr>
                <w:bCs/>
              </w:rPr>
              <w:t xml:space="preserve"> əzələləri; miyometrium, koronar damarlar, skelet əzələləri; bronxlar; qaraciyər</w:t>
            </w:r>
          </w:p>
        </w:tc>
        <w:tc>
          <w:tcPr>
            <w:tcW w:w="1816"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both"/>
              <w:textAlignment w:val="baseline"/>
            </w:pPr>
            <w:r w:rsidRPr="00471D82">
              <w:rPr>
                <w:bCs/>
              </w:rPr>
              <w:t>yağ hüceyrələri</w:t>
            </w:r>
          </w:p>
        </w:tc>
      </w:tr>
    </w:tbl>
    <w:p w:rsidR="002E49A4" w:rsidRDefault="002E49A4" w:rsidP="00982F9C">
      <w:pPr>
        <w:pStyle w:val="a3"/>
        <w:shd w:val="clear" w:color="auto" w:fill="FFFFFF"/>
        <w:spacing w:before="0" w:beforeAutospacing="0" w:after="0" w:afterAutospacing="0"/>
        <w:ind w:firstLine="709"/>
        <w:jc w:val="both"/>
        <w:textAlignment w:val="baseline"/>
        <w:rPr>
          <w:sz w:val="28"/>
          <w:szCs w:val="28"/>
        </w:rPr>
      </w:pPr>
    </w:p>
    <w:p w:rsidR="00471D82" w:rsidRDefault="002E49A4" w:rsidP="00982F9C">
      <w:pPr>
        <w:pStyle w:val="a3"/>
        <w:shd w:val="clear" w:color="auto" w:fill="FFFFFF"/>
        <w:spacing w:before="0" w:beforeAutospacing="0" w:after="0" w:afterAutospacing="0"/>
        <w:ind w:firstLine="709"/>
        <w:jc w:val="both"/>
        <w:textAlignment w:val="baseline"/>
        <w:rPr>
          <w:sz w:val="28"/>
          <w:szCs w:val="28"/>
        </w:rPr>
      </w:pPr>
      <w:r w:rsidRPr="002E49A4">
        <w:rPr>
          <w:sz w:val="28"/>
          <w:szCs w:val="28"/>
        </w:rPr>
        <w:t xml:space="preserve">β1-AR ürək əzələsində yerləşir, onlar </w:t>
      </w:r>
      <w:r w:rsidR="00081805">
        <w:rPr>
          <w:sz w:val="28"/>
          <w:szCs w:val="28"/>
          <w:lang w:val="az-Latn-AZ"/>
        </w:rPr>
        <w:t>oyandıqda</w:t>
      </w:r>
      <w:r w:rsidR="00081805">
        <w:rPr>
          <w:sz w:val="28"/>
          <w:szCs w:val="28"/>
        </w:rPr>
        <w:t xml:space="preserve"> ürək yığılmaları </w:t>
      </w:r>
      <w:r w:rsidRPr="002E49A4">
        <w:rPr>
          <w:sz w:val="28"/>
          <w:szCs w:val="28"/>
        </w:rPr>
        <w:t>artır və daha tez-tez olur. Atriyadan mədəciklərə impulsların keçirilməsini asanlaşdırır, ürə</w:t>
      </w:r>
      <w:r w:rsidR="00081805">
        <w:rPr>
          <w:sz w:val="28"/>
          <w:szCs w:val="28"/>
        </w:rPr>
        <w:t>yin avtomatizmini artırır. β1-Α</w:t>
      </w:r>
      <w:r w:rsidR="00081805">
        <w:rPr>
          <w:sz w:val="28"/>
          <w:szCs w:val="28"/>
          <w:lang w:val="az-Latn-AZ"/>
        </w:rPr>
        <w:t>R</w:t>
      </w:r>
      <w:r w:rsidRPr="002E49A4">
        <w:rPr>
          <w:sz w:val="28"/>
          <w:szCs w:val="28"/>
        </w:rPr>
        <w:t xml:space="preserve"> həmçinin böyrəklərin </w:t>
      </w:r>
      <w:r w:rsidR="00081805">
        <w:rPr>
          <w:sz w:val="28"/>
          <w:szCs w:val="28"/>
          <w:lang w:val="az-Latn-AZ"/>
        </w:rPr>
        <w:t>juxta</w:t>
      </w:r>
      <w:r w:rsidRPr="002E49A4">
        <w:rPr>
          <w:sz w:val="28"/>
          <w:szCs w:val="28"/>
        </w:rPr>
        <w:t>glomerular aparatında yerləşir, burada böyrəklərdə qan dövranının və sidik ifrazının tənzimlənməsində iştirak edir, orqanizmdə ümumi hemodinamikaya və su-duz mübadiləsinə təsir göstərir. Böyrəklərin juxtaglomerular (JGA) v</w:t>
      </w:r>
      <w:r w:rsidR="00081805">
        <w:rPr>
          <w:sz w:val="28"/>
          <w:szCs w:val="28"/>
        </w:rPr>
        <w:t>ə ya periqlomerulyar aparatı ren</w:t>
      </w:r>
      <w:r w:rsidRPr="002E49A4">
        <w:rPr>
          <w:sz w:val="28"/>
          <w:szCs w:val="28"/>
        </w:rPr>
        <w:t xml:space="preserve">in və digər bioloji aktiv maddələri sintez edən hüceyrələr toplusudur. Renin orqanizmdə angiotenzinlərin, böyrəküstü vəzilərdə aldosteronun və hipotalamusda antidiuretik hormonun </w:t>
      </w:r>
      <w:r w:rsidR="00081805">
        <w:rPr>
          <w:sz w:val="28"/>
          <w:szCs w:val="28"/>
          <w:lang w:val="az-Latn-AZ"/>
        </w:rPr>
        <w:t>sintezində iştirak edir.</w:t>
      </w:r>
      <w:r w:rsidR="00081805">
        <w:rPr>
          <w:sz w:val="28"/>
          <w:szCs w:val="28"/>
        </w:rPr>
        <w:t xml:space="preserve"> </w:t>
      </w:r>
    </w:p>
    <w:p w:rsidR="00471D82" w:rsidRDefault="002E49A4" w:rsidP="00982F9C">
      <w:pPr>
        <w:pStyle w:val="a3"/>
        <w:shd w:val="clear" w:color="auto" w:fill="FFFFFF"/>
        <w:spacing w:before="0" w:beforeAutospacing="0" w:after="0" w:afterAutospacing="0"/>
        <w:ind w:firstLine="709"/>
        <w:jc w:val="both"/>
        <w:textAlignment w:val="baseline"/>
        <w:rPr>
          <w:sz w:val="28"/>
          <w:szCs w:val="28"/>
        </w:rPr>
      </w:pPr>
      <w:r w:rsidRPr="002E49A4">
        <w:rPr>
          <w:sz w:val="28"/>
          <w:szCs w:val="28"/>
        </w:rPr>
        <w:t>Qan damarlarında, br</w:t>
      </w:r>
      <w:r w:rsidR="0064326A">
        <w:rPr>
          <w:sz w:val="28"/>
          <w:szCs w:val="28"/>
        </w:rPr>
        <w:t>onxlarda, uşaqlıq yolunda, β2-Α</w:t>
      </w:r>
      <w:r w:rsidR="0064326A">
        <w:rPr>
          <w:sz w:val="28"/>
          <w:szCs w:val="28"/>
          <w:lang w:val="az-Latn-AZ"/>
        </w:rPr>
        <w:t>R</w:t>
      </w:r>
      <w:r w:rsidRPr="002E49A4">
        <w:rPr>
          <w:sz w:val="28"/>
          <w:szCs w:val="28"/>
        </w:rPr>
        <w:t xml:space="preserve"> var, onlar </w:t>
      </w:r>
      <w:r w:rsidR="00081805">
        <w:rPr>
          <w:sz w:val="28"/>
          <w:szCs w:val="28"/>
          <w:lang w:val="az-Latn-AZ"/>
        </w:rPr>
        <w:t>oyandıqda</w:t>
      </w:r>
      <w:r w:rsidRPr="002E49A4">
        <w:rPr>
          <w:sz w:val="28"/>
          <w:szCs w:val="28"/>
        </w:rPr>
        <w:t xml:space="preserve"> bronxial əzələlərin və uşaqlığın </w:t>
      </w:r>
      <w:r w:rsidR="00081805">
        <w:rPr>
          <w:sz w:val="28"/>
          <w:szCs w:val="28"/>
          <w:lang w:val="az-Latn-AZ"/>
        </w:rPr>
        <w:t>əzələsinin boşalması</w:t>
      </w:r>
      <w:r w:rsidRPr="002E49A4">
        <w:rPr>
          <w:sz w:val="28"/>
          <w:szCs w:val="28"/>
        </w:rPr>
        <w:t xml:space="preserve"> baş verir.</w:t>
      </w:r>
    </w:p>
    <w:p w:rsidR="002E49A4" w:rsidRPr="002E49A4" w:rsidRDefault="0064326A" w:rsidP="00982F9C">
      <w:pPr>
        <w:pStyle w:val="a3"/>
        <w:shd w:val="clear" w:color="auto" w:fill="FFFFFF"/>
        <w:spacing w:before="0" w:beforeAutospacing="0" w:after="0" w:afterAutospacing="0"/>
        <w:ind w:firstLine="709"/>
        <w:jc w:val="both"/>
        <w:textAlignment w:val="baseline"/>
        <w:rPr>
          <w:sz w:val="28"/>
          <w:szCs w:val="28"/>
        </w:rPr>
      </w:pPr>
      <w:r>
        <w:rPr>
          <w:sz w:val="28"/>
          <w:szCs w:val="28"/>
        </w:rPr>
        <w:t>Piy toxumasının β3-ΑR</w:t>
      </w:r>
      <w:r w:rsidR="002E49A4" w:rsidRPr="002E49A4">
        <w:rPr>
          <w:sz w:val="28"/>
          <w:szCs w:val="28"/>
        </w:rPr>
        <w:t xml:space="preserve"> yağların parçalanmasını (lipoliz), enerjinin sərbəst buraxılmasını stimullaşdırır, istilik istehsalını artırır.</w:t>
      </w:r>
    </w:p>
    <w:p w:rsidR="00471D82" w:rsidRPr="00471D82" w:rsidRDefault="00471D82" w:rsidP="00982F9C">
      <w:pPr>
        <w:spacing w:after="0" w:line="240" w:lineRule="auto"/>
        <w:ind w:firstLine="709"/>
        <w:jc w:val="both"/>
        <w:rPr>
          <w:rFonts w:ascii="Times New Roman" w:hAnsi="Times New Roman" w:cs="Times New Roman"/>
          <w:sz w:val="28"/>
          <w:szCs w:val="28"/>
        </w:rPr>
      </w:pPr>
      <w:r w:rsidRPr="00471D82">
        <w:rPr>
          <w:rFonts w:ascii="Times New Roman" w:hAnsi="Times New Roman" w:cs="Times New Roman"/>
          <w:b/>
          <w:bCs/>
          <w:sz w:val="28"/>
          <w:szCs w:val="28"/>
        </w:rPr>
        <w:t>Adrenoreseptorların alt növləri və onların stimullaşdırılmasının yaratdığı təsirlər.</w:t>
      </w:r>
    </w:p>
    <w:p w:rsidR="00FC11E2" w:rsidRPr="00471D82" w:rsidRDefault="00FC11E2" w:rsidP="00982F9C">
      <w:pPr>
        <w:spacing w:after="0" w:line="240" w:lineRule="auto"/>
        <w:ind w:left="720"/>
        <w:jc w:val="both"/>
        <w:rPr>
          <w:rFonts w:ascii="Times New Roman" w:hAnsi="Times New Roman" w:cs="Times New Roman"/>
          <w:sz w:val="28"/>
          <w:szCs w:val="28"/>
        </w:rPr>
      </w:pPr>
      <w:r w:rsidRPr="00471D82">
        <w:rPr>
          <w:rFonts w:ascii="Times New Roman" w:hAnsi="Times New Roman" w:cs="Times New Roman"/>
          <w:b/>
          <w:bCs/>
          <w:sz w:val="28"/>
          <w:szCs w:val="28"/>
        </w:rPr>
        <w:t>α1</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 xml:space="preserve">Damarların </w:t>
      </w:r>
      <w:r w:rsidR="00081805">
        <w:rPr>
          <w:rFonts w:ascii="Times New Roman" w:hAnsi="Times New Roman" w:cs="Times New Roman"/>
          <w:sz w:val="28"/>
          <w:szCs w:val="28"/>
          <w:lang w:val="az-Latn-AZ"/>
        </w:rPr>
        <w:t>saya</w:t>
      </w:r>
      <w:r w:rsidRPr="00471D82">
        <w:rPr>
          <w:rFonts w:ascii="Times New Roman" w:hAnsi="Times New Roman" w:cs="Times New Roman"/>
          <w:sz w:val="28"/>
          <w:szCs w:val="28"/>
        </w:rPr>
        <w:t xml:space="preserve"> əzələlərinin daralması (damarların daralması)</w:t>
      </w:r>
    </w:p>
    <w:p w:rsidR="00FC11E2" w:rsidRPr="00471D82" w:rsidRDefault="00F334AD" w:rsidP="00982F9C">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az-Latn-AZ"/>
        </w:rPr>
        <w:t>Göz almasının</w:t>
      </w:r>
      <w:r w:rsidR="00FC11E2" w:rsidRPr="00471D82">
        <w:rPr>
          <w:rFonts w:ascii="Times New Roman" w:hAnsi="Times New Roman" w:cs="Times New Roman"/>
          <w:sz w:val="28"/>
          <w:szCs w:val="28"/>
        </w:rPr>
        <w:t xml:space="preserve"> radial əzələsinin daralması (</w:t>
      </w:r>
      <w:r w:rsidRPr="00F04E41">
        <w:rPr>
          <w:rFonts w:ascii="Times New Roman" w:hAnsi="Times New Roman" w:cs="Times New Roman"/>
          <w:sz w:val="28"/>
          <w:szCs w:val="28"/>
          <w:lang w:val="az-Latn-AZ"/>
        </w:rPr>
        <w:t>bəbəyin</w:t>
      </w:r>
      <w:r w:rsidR="00FC11E2" w:rsidRPr="00471D82">
        <w:rPr>
          <w:rFonts w:ascii="Times New Roman" w:hAnsi="Times New Roman" w:cs="Times New Roman"/>
          <w:sz w:val="28"/>
          <w:szCs w:val="28"/>
        </w:rPr>
        <w:t xml:space="preserve"> genişlənməsi)</w:t>
      </w:r>
    </w:p>
    <w:p w:rsidR="00FC11E2" w:rsidRPr="00471D82" w:rsidRDefault="00FC11E2" w:rsidP="00982F9C">
      <w:pPr>
        <w:spacing w:after="0" w:line="240" w:lineRule="auto"/>
        <w:ind w:left="720"/>
        <w:jc w:val="both"/>
        <w:rPr>
          <w:rFonts w:ascii="Times New Roman" w:hAnsi="Times New Roman" w:cs="Times New Roman"/>
          <w:sz w:val="28"/>
          <w:szCs w:val="28"/>
        </w:rPr>
      </w:pPr>
      <w:r w:rsidRPr="00471D82">
        <w:rPr>
          <w:rFonts w:ascii="Times New Roman" w:hAnsi="Times New Roman" w:cs="Times New Roman"/>
          <w:b/>
          <w:bCs/>
          <w:i/>
          <w:iCs/>
          <w:sz w:val="28"/>
          <w:szCs w:val="28"/>
        </w:rPr>
        <w:t>α2</w:t>
      </w:r>
      <w:r w:rsidRPr="00471D82">
        <w:rPr>
          <w:rFonts w:ascii="Times New Roman" w:hAnsi="Times New Roman" w:cs="Times New Roman"/>
          <w:sz w:val="28"/>
          <w:szCs w:val="28"/>
        </w:rPr>
        <w:t>(ekstrasinaptik)</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 xml:space="preserve">Damarların </w:t>
      </w:r>
      <w:r w:rsidR="00081805">
        <w:rPr>
          <w:rFonts w:ascii="Times New Roman" w:hAnsi="Times New Roman" w:cs="Times New Roman"/>
          <w:sz w:val="28"/>
          <w:szCs w:val="28"/>
          <w:lang w:val="az-Latn-AZ"/>
        </w:rPr>
        <w:t>saya</w:t>
      </w:r>
      <w:r w:rsidRPr="00471D82">
        <w:rPr>
          <w:rFonts w:ascii="Times New Roman" w:hAnsi="Times New Roman" w:cs="Times New Roman"/>
          <w:sz w:val="28"/>
          <w:szCs w:val="28"/>
        </w:rPr>
        <w:t xml:space="preserve"> əzələlərinin daralması (damarların daralması)</w:t>
      </w:r>
    </w:p>
    <w:p w:rsidR="00FC11E2" w:rsidRPr="00471D82" w:rsidRDefault="00FC11E2" w:rsidP="00982F9C">
      <w:pPr>
        <w:spacing w:after="0" w:line="240" w:lineRule="auto"/>
        <w:ind w:left="720"/>
        <w:jc w:val="both"/>
        <w:rPr>
          <w:rFonts w:ascii="Times New Roman" w:hAnsi="Times New Roman" w:cs="Times New Roman"/>
          <w:sz w:val="28"/>
          <w:szCs w:val="28"/>
        </w:rPr>
      </w:pPr>
      <w:r w:rsidRPr="00471D82">
        <w:rPr>
          <w:rFonts w:ascii="Times New Roman" w:hAnsi="Times New Roman" w:cs="Times New Roman"/>
          <w:i/>
          <w:iCs/>
          <w:sz w:val="28"/>
          <w:szCs w:val="28"/>
        </w:rPr>
        <w:t>α2</w:t>
      </w:r>
      <w:r w:rsidRPr="00471D82">
        <w:rPr>
          <w:rFonts w:ascii="Times New Roman" w:hAnsi="Times New Roman" w:cs="Times New Roman"/>
          <w:sz w:val="28"/>
          <w:szCs w:val="28"/>
        </w:rPr>
        <w:t>(presinaptik)</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 xml:space="preserve">Adrenergik liflərin ucları ilə noradrenalinin </w:t>
      </w:r>
      <w:r w:rsidR="005004BD">
        <w:rPr>
          <w:rFonts w:ascii="Times New Roman" w:hAnsi="Times New Roman" w:cs="Times New Roman"/>
          <w:sz w:val="28"/>
          <w:szCs w:val="28"/>
          <w:lang w:val="en-US"/>
        </w:rPr>
        <w:t>ifraz</w:t>
      </w:r>
      <w:r w:rsidR="005004BD" w:rsidRPr="005004BD">
        <w:rPr>
          <w:rFonts w:ascii="Times New Roman" w:hAnsi="Times New Roman" w:cs="Times New Roman"/>
          <w:sz w:val="28"/>
          <w:szCs w:val="28"/>
        </w:rPr>
        <w:t>ı</w:t>
      </w:r>
      <w:r w:rsidR="005004BD">
        <w:rPr>
          <w:rFonts w:ascii="Times New Roman" w:hAnsi="Times New Roman" w:cs="Times New Roman"/>
          <w:sz w:val="28"/>
          <w:szCs w:val="28"/>
          <w:lang w:val="en-US"/>
        </w:rPr>
        <w:t>n</w:t>
      </w:r>
      <w:r w:rsidR="005004BD" w:rsidRPr="005004BD">
        <w:rPr>
          <w:rFonts w:ascii="Times New Roman" w:hAnsi="Times New Roman" w:cs="Times New Roman"/>
          <w:sz w:val="28"/>
          <w:szCs w:val="28"/>
        </w:rPr>
        <w:t>ı</w:t>
      </w:r>
      <w:r w:rsidR="005004BD">
        <w:rPr>
          <w:rFonts w:ascii="Times New Roman" w:hAnsi="Times New Roman" w:cs="Times New Roman"/>
          <w:sz w:val="28"/>
          <w:szCs w:val="28"/>
          <w:lang w:val="en-US"/>
        </w:rPr>
        <w:t>n</w:t>
      </w:r>
      <w:r w:rsidRPr="00471D82">
        <w:rPr>
          <w:rFonts w:ascii="Times New Roman" w:hAnsi="Times New Roman" w:cs="Times New Roman"/>
          <w:sz w:val="28"/>
          <w:szCs w:val="28"/>
        </w:rPr>
        <w:t xml:space="preserve"> azalması</w:t>
      </w:r>
    </w:p>
    <w:p w:rsidR="00FC11E2" w:rsidRDefault="00FC11E2" w:rsidP="00982F9C">
      <w:pPr>
        <w:spacing w:after="0" w:line="240" w:lineRule="auto"/>
        <w:ind w:left="720"/>
        <w:jc w:val="both"/>
        <w:rPr>
          <w:rFonts w:ascii="Times New Roman" w:hAnsi="Times New Roman" w:cs="Times New Roman"/>
          <w:b/>
          <w:bCs/>
          <w:sz w:val="28"/>
          <w:szCs w:val="28"/>
        </w:rPr>
      </w:pPr>
      <w:r w:rsidRPr="00471D82">
        <w:rPr>
          <w:rFonts w:ascii="Times New Roman" w:hAnsi="Times New Roman" w:cs="Times New Roman"/>
          <w:b/>
          <w:bCs/>
          <w:sz w:val="28"/>
          <w:szCs w:val="28"/>
        </w:rPr>
        <w:t>β1</w:t>
      </w:r>
    </w:p>
    <w:p w:rsidR="005004BD" w:rsidRPr="005004BD" w:rsidRDefault="005004BD" w:rsidP="00982F9C">
      <w:pPr>
        <w:spacing w:after="0" w:line="240" w:lineRule="auto"/>
        <w:ind w:left="720"/>
        <w:jc w:val="both"/>
        <w:rPr>
          <w:rFonts w:ascii="Times New Roman" w:hAnsi="Times New Roman" w:cs="Times New Roman"/>
          <w:sz w:val="28"/>
          <w:szCs w:val="28"/>
          <w:lang w:val="az-Latn-AZ"/>
        </w:rPr>
      </w:pPr>
      <w:r>
        <w:rPr>
          <w:rFonts w:ascii="Times New Roman" w:hAnsi="Times New Roman" w:cs="Times New Roman"/>
          <w:b/>
          <w:bCs/>
          <w:sz w:val="28"/>
          <w:szCs w:val="28"/>
          <w:lang w:val="az-Latn-AZ"/>
        </w:rPr>
        <w:t>Artır</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ürə</w:t>
      </w:r>
      <w:r w:rsidR="0064326A">
        <w:rPr>
          <w:rFonts w:ascii="Times New Roman" w:hAnsi="Times New Roman" w:cs="Times New Roman"/>
          <w:sz w:val="28"/>
          <w:szCs w:val="28"/>
          <w:lang w:val="az-Latn-AZ"/>
        </w:rPr>
        <w:t xml:space="preserve">yin yığılma </w:t>
      </w:r>
      <w:r w:rsidRPr="00471D82">
        <w:rPr>
          <w:rFonts w:ascii="Times New Roman" w:hAnsi="Times New Roman" w:cs="Times New Roman"/>
          <w:sz w:val="28"/>
          <w:szCs w:val="28"/>
        </w:rPr>
        <w:t>gücü</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ürək döyüntüsü</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atrioventrikulyar keçiricilik</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Böyrəklərin juxtaglomerular hüceyrələri tərəfindən renin ifrazı</w:t>
      </w:r>
    </w:p>
    <w:p w:rsidR="00FC11E2" w:rsidRPr="00471D82" w:rsidRDefault="00FC11E2" w:rsidP="00982F9C">
      <w:pPr>
        <w:spacing w:after="0" w:line="240" w:lineRule="auto"/>
        <w:ind w:left="720"/>
        <w:jc w:val="both"/>
        <w:rPr>
          <w:rFonts w:ascii="Times New Roman" w:hAnsi="Times New Roman" w:cs="Times New Roman"/>
          <w:sz w:val="28"/>
          <w:szCs w:val="28"/>
        </w:rPr>
      </w:pPr>
      <w:r w:rsidRPr="00471D82">
        <w:rPr>
          <w:rFonts w:ascii="Times New Roman" w:hAnsi="Times New Roman" w:cs="Times New Roman"/>
          <w:b/>
          <w:bCs/>
          <w:sz w:val="28"/>
          <w:szCs w:val="28"/>
        </w:rPr>
        <w:t>β2</w:t>
      </w:r>
      <w:r w:rsidRPr="00471D82">
        <w:rPr>
          <w:rFonts w:ascii="Times New Roman" w:hAnsi="Times New Roman" w:cs="Times New Roman"/>
          <w:sz w:val="28"/>
          <w:szCs w:val="28"/>
        </w:rPr>
        <w:t>(ekstrasinaptik)</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Qan damarlarının, bronxların</w:t>
      </w:r>
      <w:r w:rsidR="0064326A">
        <w:rPr>
          <w:rFonts w:ascii="Times New Roman" w:hAnsi="Times New Roman" w:cs="Times New Roman"/>
          <w:sz w:val="28"/>
          <w:szCs w:val="28"/>
          <w:lang w:val="az-Latn-AZ"/>
        </w:rPr>
        <w:t>, uşaqlığın</w:t>
      </w:r>
      <w:r w:rsidR="0064326A">
        <w:rPr>
          <w:rFonts w:ascii="Times New Roman" w:hAnsi="Times New Roman" w:cs="Times New Roman"/>
          <w:sz w:val="28"/>
          <w:szCs w:val="28"/>
        </w:rPr>
        <w:t xml:space="preserve"> saya</w:t>
      </w:r>
      <w:r w:rsidRPr="00471D82">
        <w:rPr>
          <w:rFonts w:ascii="Times New Roman" w:hAnsi="Times New Roman" w:cs="Times New Roman"/>
          <w:sz w:val="28"/>
          <w:szCs w:val="28"/>
        </w:rPr>
        <w:t xml:space="preserve"> əzələlə</w:t>
      </w:r>
      <w:r w:rsidR="0064326A">
        <w:rPr>
          <w:rFonts w:ascii="Times New Roman" w:hAnsi="Times New Roman" w:cs="Times New Roman"/>
          <w:sz w:val="28"/>
          <w:szCs w:val="28"/>
        </w:rPr>
        <w:t>rinin boşalması</w:t>
      </w:r>
      <w:r w:rsidRPr="00471D82">
        <w:rPr>
          <w:rFonts w:ascii="Times New Roman" w:hAnsi="Times New Roman" w:cs="Times New Roman"/>
          <w:sz w:val="28"/>
          <w:szCs w:val="28"/>
        </w:rPr>
        <w:t>:</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lastRenderedPageBreak/>
        <w:t>qan damarlarının genişlənməsi</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bronxial dilatasiya</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miyometriumun tonusunun və kontraktil fəaliyyətinin azalması</w:t>
      </w:r>
    </w:p>
    <w:p w:rsidR="00FC11E2" w:rsidRPr="00471D82" w:rsidRDefault="00FC11E2" w:rsidP="00982F9C">
      <w:pPr>
        <w:numPr>
          <w:ilvl w:val="0"/>
          <w:numId w:val="1"/>
        </w:numPr>
        <w:spacing w:after="0" w:line="240" w:lineRule="auto"/>
        <w:jc w:val="both"/>
        <w:rPr>
          <w:rFonts w:ascii="Times New Roman" w:hAnsi="Times New Roman" w:cs="Times New Roman"/>
          <w:sz w:val="28"/>
          <w:szCs w:val="28"/>
        </w:rPr>
      </w:pPr>
      <w:r w:rsidRPr="00471D82">
        <w:rPr>
          <w:rFonts w:ascii="Times New Roman" w:hAnsi="Times New Roman" w:cs="Times New Roman"/>
          <w:sz w:val="28"/>
          <w:szCs w:val="28"/>
        </w:rPr>
        <w:t>Qaraciyərdə glikogenolizin aktivləşdirilməsi</w:t>
      </w:r>
    </w:p>
    <w:p w:rsidR="002E49A4" w:rsidRDefault="00471D82" w:rsidP="00982F9C">
      <w:pPr>
        <w:spacing w:after="0" w:line="240" w:lineRule="auto"/>
        <w:ind w:firstLine="709"/>
        <w:jc w:val="both"/>
        <w:rPr>
          <w:rFonts w:ascii="Times New Roman" w:hAnsi="Times New Roman" w:cs="Times New Roman"/>
          <w:b/>
          <w:bCs/>
          <w:sz w:val="28"/>
          <w:szCs w:val="28"/>
        </w:rPr>
      </w:pPr>
      <w:r w:rsidRPr="00471D82">
        <w:rPr>
          <w:rFonts w:ascii="Times New Roman" w:hAnsi="Times New Roman" w:cs="Times New Roman"/>
          <w:b/>
          <w:bCs/>
          <w:sz w:val="28"/>
          <w:szCs w:val="28"/>
        </w:rPr>
        <w:t>Adrenergik sinapslara təsir edən vasitələr aşağıdakılara bölünür:</w:t>
      </w:r>
    </w:p>
    <w:p w:rsidR="00FC11E2" w:rsidRPr="00471D82" w:rsidRDefault="00FC11E2" w:rsidP="00982F9C">
      <w:pPr>
        <w:spacing w:after="0" w:line="240" w:lineRule="auto"/>
        <w:ind w:firstLine="709"/>
        <w:jc w:val="both"/>
        <w:rPr>
          <w:rFonts w:ascii="Times New Roman" w:hAnsi="Times New Roman" w:cs="Times New Roman"/>
          <w:sz w:val="28"/>
          <w:szCs w:val="28"/>
        </w:rPr>
      </w:pPr>
      <w:r w:rsidRPr="00471D82">
        <w:rPr>
          <w:rFonts w:ascii="Times New Roman" w:hAnsi="Times New Roman" w:cs="Times New Roman"/>
          <w:sz w:val="28"/>
          <w:szCs w:val="28"/>
        </w:rPr>
        <w:t>LP, stimullaşdırıcı adrenergik sinapslar;</w:t>
      </w:r>
    </w:p>
    <w:p w:rsidR="00471D82" w:rsidRPr="00471D82" w:rsidRDefault="00471D82" w:rsidP="00982F9C">
      <w:pPr>
        <w:spacing w:after="0" w:line="240" w:lineRule="auto"/>
        <w:ind w:firstLine="709"/>
        <w:jc w:val="both"/>
        <w:rPr>
          <w:rFonts w:ascii="Times New Roman" w:hAnsi="Times New Roman" w:cs="Times New Roman"/>
          <w:sz w:val="28"/>
          <w:szCs w:val="28"/>
        </w:rPr>
      </w:pPr>
      <w:r w:rsidRPr="00471D82">
        <w:rPr>
          <w:rFonts w:ascii="Times New Roman" w:hAnsi="Times New Roman" w:cs="Times New Roman"/>
          <w:sz w:val="28"/>
          <w:szCs w:val="28"/>
          <w:shd w:val="clear" w:color="auto" w:fill="FFFFFF"/>
        </w:rPr>
        <w:t>Adrenergik sinapsları birbaşa stimullaşdıran maddələ</w:t>
      </w:r>
      <w:r w:rsidR="005004BD">
        <w:rPr>
          <w:rFonts w:ascii="Times New Roman" w:hAnsi="Times New Roman" w:cs="Times New Roman"/>
          <w:sz w:val="28"/>
          <w:szCs w:val="28"/>
          <w:shd w:val="clear" w:color="auto" w:fill="FFFFFF"/>
        </w:rPr>
        <w:t>r - adrenomimetik</w:t>
      </w:r>
      <w:r w:rsidRPr="00471D82">
        <w:rPr>
          <w:rFonts w:ascii="Times New Roman" w:hAnsi="Times New Roman" w:cs="Times New Roman"/>
          <w:sz w:val="28"/>
          <w:szCs w:val="28"/>
          <w:shd w:val="clear" w:color="auto" w:fill="FFFFFF"/>
        </w:rPr>
        <w:t xml:space="preserve"> (AM) və vasitəçinin sərbəst buraxılmasını gücləndirən maddələr - simpatomimetiklə</w:t>
      </w:r>
      <w:r w:rsidR="005004BD">
        <w:rPr>
          <w:rFonts w:ascii="Times New Roman" w:hAnsi="Times New Roman" w:cs="Times New Roman"/>
          <w:sz w:val="28"/>
          <w:szCs w:val="28"/>
          <w:shd w:val="clear" w:color="auto" w:fill="FFFFFF"/>
        </w:rPr>
        <w:t>r deyilir.</w:t>
      </w:r>
    </w:p>
    <w:p w:rsidR="00FC11E2" w:rsidRPr="00471D82" w:rsidRDefault="00FC11E2" w:rsidP="00982F9C">
      <w:pPr>
        <w:spacing w:after="0" w:line="240" w:lineRule="auto"/>
        <w:ind w:firstLine="709"/>
        <w:jc w:val="both"/>
        <w:rPr>
          <w:rFonts w:ascii="Times New Roman" w:hAnsi="Times New Roman" w:cs="Times New Roman"/>
          <w:sz w:val="28"/>
          <w:szCs w:val="28"/>
        </w:rPr>
      </w:pPr>
      <w:r w:rsidRPr="00471D82">
        <w:rPr>
          <w:rFonts w:ascii="Times New Roman" w:hAnsi="Times New Roman" w:cs="Times New Roman"/>
          <w:sz w:val="28"/>
          <w:szCs w:val="28"/>
        </w:rPr>
        <w:t>LP adrenergik sinapsları bloklayır.</w:t>
      </w:r>
    </w:p>
    <w:p w:rsidR="00471D82" w:rsidRDefault="00471D82" w:rsidP="00982F9C">
      <w:pPr>
        <w:spacing w:after="0" w:line="240" w:lineRule="auto"/>
        <w:ind w:firstLine="709"/>
        <w:jc w:val="both"/>
        <w:rPr>
          <w:rFonts w:ascii="Times New Roman" w:hAnsi="Times New Roman" w:cs="Times New Roman"/>
          <w:i/>
          <w:iCs/>
          <w:sz w:val="28"/>
          <w:szCs w:val="28"/>
          <w:shd w:val="clear" w:color="auto" w:fill="FFFFFF"/>
        </w:rPr>
      </w:pPr>
      <w:r w:rsidRPr="00471D82">
        <w:rPr>
          <w:rFonts w:ascii="Times New Roman" w:hAnsi="Times New Roman" w:cs="Times New Roman"/>
          <w:sz w:val="28"/>
          <w:szCs w:val="28"/>
          <w:shd w:val="clear" w:color="auto" w:fill="FFFFFF"/>
        </w:rPr>
        <w:t>Oyanmanın adrenergik ötürülməsini maneə törədən maddələr - adrenoblokatorlar (AB). Vasitəçinin sərbəst buraxılmasını və ya çökməsini azaldan maddələr simpatolitiklərdir.</w:t>
      </w:r>
    </w:p>
    <w:p w:rsidR="00471D82" w:rsidRDefault="00471D82" w:rsidP="00982F9C">
      <w:pPr>
        <w:spacing w:after="0" w:line="240" w:lineRule="auto"/>
        <w:ind w:firstLine="709"/>
        <w:jc w:val="both"/>
        <w:rPr>
          <w:rFonts w:ascii="Times New Roman" w:hAnsi="Times New Roman" w:cs="Times New Roman"/>
          <w:sz w:val="28"/>
          <w:szCs w:val="28"/>
          <w:shd w:val="clear" w:color="auto" w:fill="FFFFFF"/>
        </w:rPr>
      </w:pPr>
      <w:r w:rsidRPr="00471D82">
        <w:rPr>
          <w:rFonts w:ascii="Times New Roman" w:hAnsi="Times New Roman" w:cs="Times New Roman"/>
          <w:sz w:val="28"/>
          <w:szCs w:val="28"/>
          <w:shd w:val="clear" w:color="auto" w:fill="FFFFFF"/>
        </w:rPr>
        <w:t>α1-aqonistlər (α1-AM), α2-aqonistlər (α2-AM), β-aqonistlər (β-ΑM), β1-aqonistlər (β1-ΑM), β2-aqonistlər (β2-ΑM) var. αβ-adrenergik agonistlər (αβ-ΑΜ), həm alfa, həm də beta adrenergik reseptorları həyəcanlandırır.</w:t>
      </w:r>
    </w:p>
    <w:p w:rsidR="00A80584" w:rsidRDefault="00A80584" w:rsidP="00982F9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Enantiomerlərin reseptorlara münasibətdə stereoselektivliyi.</w:t>
      </w:r>
    </w:p>
    <w:p w:rsidR="00A80584" w:rsidRDefault="00A80584" w:rsidP="00982F9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val="en-GB" w:eastAsia="en-GB"/>
        </w:rPr>
        <w:drawing>
          <wp:inline distT="0" distB="0" distL="0" distR="0">
            <wp:extent cx="4876800" cy="3240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0542"/>
                    <a:stretch/>
                  </pic:blipFill>
                  <pic:spPr bwMode="auto">
                    <a:xfrm>
                      <a:off x="0" y="0"/>
                      <a:ext cx="4876800" cy="3240290"/>
                    </a:xfrm>
                    <a:prstGeom prst="rect">
                      <a:avLst/>
                    </a:prstGeom>
                    <a:noFill/>
                    <a:ln>
                      <a:noFill/>
                    </a:ln>
                    <a:extLst>
                      <a:ext uri="{53640926-AAD7-44D8-BBD7-CCE9431645EC}">
                        <a14:shadowObscured xmlns:a14="http://schemas.microsoft.com/office/drawing/2010/main"/>
                      </a:ext>
                    </a:extLst>
                  </pic:spPr>
                </pic:pic>
              </a:graphicData>
            </a:graphic>
          </wp:inline>
        </w:drawing>
      </w:r>
    </w:p>
    <w:p w:rsidR="00471D82" w:rsidRPr="00471D82" w:rsidRDefault="00471D82" w:rsidP="00982F9C">
      <w:pPr>
        <w:spacing w:after="0" w:line="240" w:lineRule="auto"/>
        <w:jc w:val="center"/>
        <w:outlineLvl w:val="0"/>
        <w:rPr>
          <w:rFonts w:ascii="Arial" w:eastAsia="Times New Roman" w:hAnsi="Arial" w:cs="Arial"/>
          <w:color w:val="000000"/>
          <w:kern w:val="36"/>
          <w:sz w:val="33"/>
          <w:szCs w:val="33"/>
          <w:lang w:eastAsia="ru-RU"/>
        </w:rPr>
      </w:pPr>
      <w:r w:rsidRPr="00471D82">
        <w:rPr>
          <w:rFonts w:ascii="Arial" w:eastAsia="Times New Roman" w:hAnsi="Arial" w:cs="Arial"/>
          <w:color w:val="000000"/>
          <w:kern w:val="36"/>
          <w:sz w:val="33"/>
          <w:szCs w:val="33"/>
          <w:lang w:eastAsia="ru-RU"/>
        </w:rPr>
        <w:t>Adrenomimetiklərin təsnifatı.</w:t>
      </w:r>
    </w:p>
    <w:p w:rsidR="00471D82" w:rsidRPr="00471D82" w:rsidRDefault="00471D82" w:rsidP="00982F9C">
      <w:pPr>
        <w:numPr>
          <w:ilvl w:val="0"/>
          <w:numId w:val="2"/>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b/>
          <w:bCs/>
          <w:i/>
          <w:iCs/>
          <w:color w:val="000000"/>
          <w:sz w:val="24"/>
          <w:szCs w:val="24"/>
          <w:lang w:eastAsia="ru-RU"/>
        </w:rPr>
        <w:t>Birbaşa təsirin adrenomimetikləri:</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α,β – adrenomimetiklə</w:t>
      </w:r>
      <w:r>
        <w:rPr>
          <w:rFonts w:ascii="Arial" w:eastAsia="Times New Roman" w:hAnsi="Arial" w:cs="Arial"/>
          <w:i/>
          <w:iCs/>
          <w:color w:val="000000"/>
          <w:sz w:val="24"/>
          <w:szCs w:val="24"/>
          <w:lang w:val="az-Latn-AZ" w:eastAsia="ru-RU"/>
        </w:rPr>
        <w:t>r</w:t>
      </w:r>
      <w:r w:rsidR="00471D82" w:rsidRPr="00471D82">
        <w:rPr>
          <w:rFonts w:ascii="Arial" w:eastAsia="Times New Roman" w:hAnsi="Arial" w:cs="Arial"/>
          <w:i/>
          <w:iCs/>
          <w:color w:val="000000"/>
          <w:sz w:val="24"/>
          <w:szCs w:val="24"/>
          <w:lang w:eastAsia="ru-RU"/>
        </w:rPr>
        <w:t>:</w:t>
      </w:r>
    </w:p>
    <w:p w:rsidR="00471D82" w:rsidRPr="00471D82" w:rsidRDefault="00471D82" w:rsidP="00982F9C">
      <w:pPr>
        <w:numPr>
          <w:ilvl w:val="0"/>
          <w:numId w:val="3"/>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epinefrin hidroxlorid;</w:t>
      </w:r>
    </w:p>
    <w:p w:rsidR="00471D82" w:rsidRPr="00471D82" w:rsidRDefault="00471D82" w:rsidP="00982F9C">
      <w:pPr>
        <w:numPr>
          <w:ilvl w:val="0"/>
          <w:numId w:val="3"/>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norepinefrin hidrotartrat.</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α – adrenomimetiklə</w:t>
      </w:r>
      <w:r>
        <w:rPr>
          <w:rFonts w:ascii="Arial" w:eastAsia="Times New Roman" w:hAnsi="Arial" w:cs="Arial"/>
          <w:i/>
          <w:iCs/>
          <w:color w:val="000000"/>
          <w:sz w:val="24"/>
          <w:szCs w:val="24"/>
          <w:lang w:val="az-Latn-AZ" w:eastAsia="ru-RU"/>
        </w:rPr>
        <w:t>r</w:t>
      </w:r>
      <w:r w:rsidR="00471D82" w:rsidRPr="00471D82">
        <w:rPr>
          <w:rFonts w:ascii="Arial" w:eastAsia="Times New Roman" w:hAnsi="Arial" w:cs="Arial"/>
          <w:i/>
          <w:iCs/>
          <w:color w:val="000000"/>
          <w:sz w:val="24"/>
          <w:szCs w:val="24"/>
          <w:lang w:eastAsia="ru-RU"/>
        </w:rPr>
        <w:t>:</w:t>
      </w:r>
    </w:p>
    <w:p w:rsidR="00471D82" w:rsidRPr="00471D82" w:rsidRDefault="00471D82" w:rsidP="00982F9C">
      <w:pPr>
        <w:numPr>
          <w:ilvl w:val="0"/>
          <w:numId w:val="4"/>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mezaton;</w:t>
      </w:r>
    </w:p>
    <w:p w:rsidR="00471D82" w:rsidRPr="00471D82" w:rsidRDefault="00471D82" w:rsidP="00982F9C">
      <w:pPr>
        <w:numPr>
          <w:ilvl w:val="0"/>
          <w:numId w:val="4"/>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naftizin;</w:t>
      </w:r>
    </w:p>
    <w:p w:rsidR="00471D82" w:rsidRPr="00471D82" w:rsidRDefault="00471D82" w:rsidP="00982F9C">
      <w:pPr>
        <w:numPr>
          <w:ilvl w:val="0"/>
          <w:numId w:val="4"/>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qalazolin.</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β1β2 – adrenomimetiklə</w:t>
      </w:r>
      <w:r>
        <w:rPr>
          <w:rFonts w:ascii="Arial" w:eastAsia="Times New Roman" w:hAnsi="Arial" w:cs="Arial"/>
          <w:i/>
          <w:iCs/>
          <w:color w:val="000000"/>
          <w:sz w:val="24"/>
          <w:szCs w:val="24"/>
          <w:lang w:val="az-Latn-AZ" w:eastAsia="ru-RU"/>
        </w:rPr>
        <w:t>r</w:t>
      </w:r>
      <w:r w:rsidR="00471D82" w:rsidRPr="00471D82">
        <w:rPr>
          <w:rFonts w:ascii="Arial" w:eastAsia="Times New Roman" w:hAnsi="Arial" w:cs="Arial"/>
          <w:i/>
          <w:iCs/>
          <w:color w:val="000000"/>
          <w:sz w:val="24"/>
          <w:szCs w:val="24"/>
          <w:lang w:eastAsia="ru-RU"/>
        </w:rPr>
        <w:t>:</w:t>
      </w:r>
    </w:p>
    <w:p w:rsidR="00471D82" w:rsidRPr="00471D82" w:rsidRDefault="00471D82" w:rsidP="00982F9C">
      <w:pPr>
        <w:numPr>
          <w:ilvl w:val="0"/>
          <w:numId w:val="5"/>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isadrin.</w:t>
      </w:r>
    </w:p>
    <w:p w:rsidR="00471D82" w:rsidRPr="00471D82" w:rsidRDefault="00471D82" w:rsidP="00982F9C">
      <w:pPr>
        <w:spacing w:after="0" w:line="240" w:lineRule="auto"/>
        <w:ind w:left="720"/>
        <w:rPr>
          <w:rFonts w:ascii="Arial" w:eastAsia="Times New Roman" w:hAnsi="Arial" w:cs="Arial"/>
          <w:color w:val="000000"/>
          <w:sz w:val="24"/>
          <w:szCs w:val="24"/>
          <w:lang w:eastAsia="ru-RU"/>
        </w:rPr>
      </w:pPr>
      <w:r w:rsidRPr="00471D82">
        <w:rPr>
          <w:rFonts w:ascii="Arial" w:eastAsia="Times New Roman" w:hAnsi="Arial" w:cs="Arial"/>
          <w:i/>
          <w:iCs/>
          <w:color w:val="000000"/>
          <w:sz w:val="24"/>
          <w:szCs w:val="24"/>
          <w:lang w:eastAsia="ru-RU"/>
        </w:rPr>
        <w:t>β2 - adrenomimetiklər (selektiv dərmanlar):</w:t>
      </w:r>
    </w:p>
    <w:p w:rsidR="00471D82" w:rsidRPr="00471D82" w:rsidRDefault="00471D82" w:rsidP="00982F9C">
      <w:pPr>
        <w:numPr>
          <w:ilvl w:val="0"/>
          <w:numId w:val="6"/>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salbutamol;</w:t>
      </w:r>
    </w:p>
    <w:p w:rsidR="00471D82" w:rsidRPr="00471D82" w:rsidRDefault="00471D82" w:rsidP="00982F9C">
      <w:pPr>
        <w:numPr>
          <w:ilvl w:val="0"/>
          <w:numId w:val="6"/>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lastRenderedPageBreak/>
        <w:t>fenoterol;</w:t>
      </w:r>
    </w:p>
    <w:p w:rsidR="00471D82" w:rsidRPr="00471D82" w:rsidRDefault="00471D82" w:rsidP="00982F9C">
      <w:pPr>
        <w:numPr>
          <w:ilvl w:val="0"/>
          <w:numId w:val="6"/>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terbutalin.</w:t>
      </w:r>
    </w:p>
    <w:p w:rsidR="00471D82" w:rsidRPr="00471D82" w:rsidRDefault="00471D82" w:rsidP="00982F9C">
      <w:pPr>
        <w:spacing w:after="0" w:line="240" w:lineRule="auto"/>
        <w:rPr>
          <w:rFonts w:ascii="Arial" w:eastAsia="Times New Roman" w:hAnsi="Arial" w:cs="Arial"/>
          <w:color w:val="000000"/>
          <w:sz w:val="24"/>
          <w:szCs w:val="24"/>
          <w:lang w:eastAsia="ru-RU"/>
        </w:rPr>
      </w:pPr>
      <w:r w:rsidRPr="00471D82">
        <w:rPr>
          <w:rFonts w:ascii="Arial" w:eastAsia="Times New Roman" w:hAnsi="Arial" w:cs="Arial"/>
          <w:b/>
          <w:bCs/>
          <w:i/>
          <w:iCs/>
          <w:color w:val="000000"/>
          <w:sz w:val="24"/>
          <w:szCs w:val="24"/>
          <w:lang w:eastAsia="ru-RU"/>
        </w:rPr>
        <w:t>2. Dolayı təsirli adrenomimetiklər (simpatomimetiklər):</w:t>
      </w:r>
    </w:p>
    <w:p w:rsidR="00471D82" w:rsidRPr="00471D82" w:rsidRDefault="00471D82" w:rsidP="00982F9C">
      <w:pPr>
        <w:spacing w:after="0" w:line="240" w:lineRule="auto"/>
        <w:ind w:left="720"/>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efedrin hidroxlorid.</w:t>
      </w:r>
    </w:p>
    <w:p w:rsidR="00471D82" w:rsidRPr="00471D82" w:rsidRDefault="00471D82" w:rsidP="00982F9C">
      <w:pPr>
        <w:spacing w:after="0" w:line="240" w:lineRule="auto"/>
        <w:jc w:val="center"/>
        <w:rPr>
          <w:rFonts w:ascii="Arial" w:eastAsia="Times New Roman" w:hAnsi="Arial" w:cs="Arial"/>
          <w:color w:val="000000"/>
          <w:sz w:val="24"/>
          <w:szCs w:val="24"/>
          <w:lang w:eastAsia="ru-RU"/>
        </w:rPr>
      </w:pPr>
      <w:r w:rsidRPr="00471D82">
        <w:rPr>
          <w:rFonts w:ascii="Arial" w:eastAsia="Times New Roman" w:hAnsi="Arial" w:cs="Arial"/>
          <w:b/>
          <w:bCs/>
          <w:color w:val="000000"/>
          <w:sz w:val="24"/>
          <w:szCs w:val="24"/>
          <w:lang w:eastAsia="ru-RU"/>
        </w:rPr>
        <w:t>Adrenoblokatorların təsnifatı.</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α1α2-blokatorlar</w:t>
      </w:r>
    </w:p>
    <w:p w:rsidR="00471D82" w:rsidRPr="00471D82" w:rsidRDefault="00471D82" w:rsidP="00982F9C">
      <w:pPr>
        <w:numPr>
          <w:ilvl w:val="0"/>
          <w:numId w:val="7"/>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piroksan;</w:t>
      </w:r>
    </w:p>
    <w:p w:rsidR="00471D82" w:rsidRPr="00471D82" w:rsidRDefault="00471D82" w:rsidP="00982F9C">
      <w:pPr>
        <w:numPr>
          <w:ilvl w:val="0"/>
          <w:numId w:val="7"/>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tropofen;</w:t>
      </w:r>
    </w:p>
    <w:p w:rsidR="00471D82" w:rsidRPr="00471D82" w:rsidRDefault="00471D82" w:rsidP="00982F9C">
      <w:pPr>
        <w:numPr>
          <w:ilvl w:val="0"/>
          <w:numId w:val="7"/>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fentolamin hidroxlorid.</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α1-blokatorlar</w:t>
      </w:r>
      <w:r w:rsidR="00471D82" w:rsidRPr="00471D82">
        <w:rPr>
          <w:rFonts w:ascii="Arial" w:eastAsia="Times New Roman" w:hAnsi="Arial" w:cs="Arial"/>
          <w:i/>
          <w:iCs/>
          <w:color w:val="000000"/>
          <w:sz w:val="24"/>
          <w:szCs w:val="24"/>
          <w:lang w:eastAsia="ru-RU"/>
        </w:rPr>
        <w:t>:</w:t>
      </w:r>
    </w:p>
    <w:p w:rsidR="00471D82" w:rsidRPr="00471D82" w:rsidRDefault="00471D82" w:rsidP="00982F9C">
      <w:pPr>
        <w:numPr>
          <w:ilvl w:val="0"/>
          <w:numId w:val="8"/>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prazosin.</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β1β2 - blokatorlar</w:t>
      </w:r>
      <w:r w:rsidR="00471D82" w:rsidRPr="00471D82">
        <w:rPr>
          <w:rFonts w:ascii="Arial" w:eastAsia="Times New Roman" w:hAnsi="Arial" w:cs="Arial"/>
          <w:i/>
          <w:iCs/>
          <w:color w:val="000000"/>
          <w:sz w:val="24"/>
          <w:szCs w:val="24"/>
          <w:lang w:eastAsia="ru-RU"/>
        </w:rPr>
        <w:t>:</w:t>
      </w:r>
    </w:p>
    <w:p w:rsidR="00471D82" w:rsidRPr="00471D82" w:rsidRDefault="00471D82" w:rsidP="00982F9C">
      <w:pPr>
        <w:numPr>
          <w:ilvl w:val="0"/>
          <w:numId w:val="9"/>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anaprilin;</w:t>
      </w:r>
    </w:p>
    <w:p w:rsidR="00471D82" w:rsidRPr="00471D82" w:rsidRDefault="00471D82" w:rsidP="00982F9C">
      <w:pPr>
        <w:numPr>
          <w:ilvl w:val="0"/>
          <w:numId w:val="9"/>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oksprenolol.</w:t>
      </w:r>
    </w:p>
    <w:p w:rsidR="00471D82" w:rsidRPr="00471D82" w:rsidRDefault="005004BD" w:rsidP="00982F9C">
      <w:pPr>
        <w:spacing w:after="0" w:line="240" w:lineRule="auto"/>
        <w:ind w:left="720"/>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β1 - blokatorlar</w:t>
      </w:r>
      <w:r w:rsidR="00471D82" w:rsidRPr="00471D82">
        <w:rPr>
          <w:rFonts w:ascii="Arial" w:eastAsia="Times New Roman" w:hAnsi="Arial" w:cs="Arial"/>
          <w:i/>
          <w:iCs/>
          <w:color w:val="000000"/>
          <w:sz w:val="24"/>
          <w:szCs w:val="24"/>
          <w:lang w:eastAsia="ru-RU"/>
        </w:rPr>
        <w:t xml:space="preserve"> (kardioselektiv):</w:t>
      </w:r>
    </w:p>
    <w:p w:rsidR="00471D82" w:rsidRPr="00471D82" w:rsidRDefault="00471D82" w:rsidP="00982F9C">
      <w:pPr>
        <w:numPr>
          <w:ilvl w:val="0"/>
          <w:numId w:val="10"/>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metaprolol;</w:t>
      </w:r>
    </w:p>
    <w:p w:rsidR="00471D82" w:rsidRPr="00471D82" w:rsidRDefault="00471D82" w:rsidP="00982F9C">
      <w:pPr>
        <w:numPr>
          <w:ilvl w:val="0"/>
          <w:numId w:val="10"/>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talinolol;</w:t>
      </w:r>
    </w:p>
    <w:p w:rsidR="00471D82" w:rsidRPr="00471D82" w:rsidRDefault="00471D82" w:rsidP="00982F9C">
      <w:pPr>
        <w:numPr>
          <w:ilvl w:val="0"/>
          <w:numId w:val="10"/>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atenolol.</w:t>
      </w:r>
    </w:p>
    <w:p w:rsidR="00471D82" w:rsidRPr="00471D82" w:rsidRDefault="00471D82" w:rsidP="00982F9C">
      <w:pPr>
        <w:spacing w:after="0" w:line="240" w:lineRule="auto"/>
        <w:ind w:left="720"/>
        <w:rPr>
          <w:rFonts w:ascii="Arial" w:eastAsia="Times New Roman" w:hAnsi="Arial" w:cs="Arial"/>
          <w:color w:val="000000"/>
          <w:sz w:val="24"/>
          <w:szCs w:val="24"/>
          <w:lang w:eastAsia="ru-RU"/>
        </w:rPr>
      </w:pPr>
      <w:r w:rsidRPr="00471D82">
        <w:rPr>
          <w:rFonts w:ascii="Arial" w:eastAsia="Times New Roman" w:hAnsi="Arial" w:cs="Arial"/>
          <w:i/>
          <w:iCs/>
          <w:color w:val="000000"/>
          <w:sz w:val="24"/>
          <w:szCs w:val="24"/>
          <w:lang w:eastAsia="ru-RU"/>
        </w:rPr>
        <w:t>Simpatolitiklər:</w:t>
      </w:r>
    </w:p>
    <w:p w:rsidR="00471D82" w:rsidRPr="00471D82" w:rsidRDefault="00471D82" w:rsidP="00982F9C">
      <w:pPr>
        <w:numPr>
          <w:ilvl w:val="0"/>
          <w:numId w:val="11"/>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oktadin;</w:t>
      </w:r>
    </w:p>
    <w:p w:rsidR="00471D82" w:rsidRPr="00471D82" w:rsidRDefault="00471D82" w:rsidP="00982F9C">
      <w:pPr>
        <w:numPr>
          <w:ilvl w:val="0"/>
          <w:numId w:val="11"/>
        </w:numPr>
        <w:spacing w:after="0" w:line="240" w:lineRule="auto"/>
        <w:rPr>
          <w:rFonts w:ascii="Arial" w:eastAsia="Times New Roman" w:hAnsi="Arial" w:cs="Arial"/>
          <w:color w:val="000000"/>
          <w:sz w:val="24"/>
          <w:szCs w:val="24"/>
          <w:lang w:eastAsia="ru-RU"/>
        </w:rPr>
      </w:pPr>
      <w:r w:rsidRPr="00471D82">
        <w:rPr>
          <w:rFonts w:ascii="Arial" w:eastAsia="Times New Roman" w:hAnsi="Arial" w:cs="Arial"/>
          <w:color w:val="000000"/>
          <w:sz w:val="24"/>
          <w:szCs w:val="24"/>
          <w:lang w:eastAsia="ru-RU"/>
        </w:rPr>
        <w:t>reserpin.</w:t>
      </w:r>
    </w:p>
    <w:p w:rsidR="00A80584" w:rsidRDefault="00A80584" w:rsidP="00982F9C">
      <w:pPr>
        <w:spacing w:after="0" w:line="240" w:lineRule="auto"/>
        <w:ind w:firstLine="709"/>
        <w:jc w:val="both"/>
        <w:rPr>
          <w:rFonts w:ascii="Times New Roman" w:hAnsi="Times New Roman" w:cs="Times New Roman"/>
          <w:sz w:val="28"/>
          <w:szCs w:val="28"/>
        </w:rPr>
      </w:pPr>
      <w:r w:rsidRPr="00A80584">
        <w:rPr>
          <w:rFonts w:ascii="Times New Roman" w:hAnsi="Times New Roman" w:cs="Times New Roman"/>
          <w:sz w:val="28"/>
          <w:szCs w:val="28"/>
        </w:rPr>
        <w:t>Müxtəlif reseptorlara maraq:</w:t>
      </w:r>
    </w:p>
    <w:p w:rsidR="00A80584" w:rsidRPr="00A80584" w:rsidRDefault="00A80584" w:rsidP="00982F9C">
      <w:pPr>
        <w:spacing w:after="0" w:line="240" w:lineRule="auto"/>
        <w:ind w:firstLine="709"/>
        <w:jc w:val="both"/>
        <w:rPr>
          <w:rFonts w:ascii="Times New Roman" w:hAnsi="Times New Roman" w:cs="Times New Roman"/>
          <w:sz w:val="28"/>
          <w:szCs w:val="28"/>
        </w:rPr>
      </w:pPr>
      <w:r w:rsidRPr="00A80584">
        <w:rPr>
          <w:rFonts w:ascii="Times New Roman" w:hAnsi="Times New Roman" w:cs="Times New Roman"/>
          <w:sz w:val="28"/>
          <w:szCs w:val="28"/>
        </w:rPr>
        <w:t>a- Təbii nəticə kimi kimyəvi quruluşdakı fərq</w:t>
      </w:r>
    </w:p>
    <w:p w:rsidR="00A80584" w:rsidRPr="00A80584" w:rsidRDefault="00A80584" w:rsidP="00982F9C">
      <w:pPr>
        <w:spacing w:after="0" w:line="240" w:lineRule="auto"/>
        <w:ind w:firstLine="709"/>
        <w:jc w:val="both"/>
        <w:rPr>
          <w:rFonts w:ascii="Times New Roman" w:hAnsi="Times New Roman" w:cs="Times New Roman"/>
          <w:sz w:val="28"/>
          <w:szCs w:val="28"/>
        </w:rPr>
      </w:pPr>
      <w:r w:rsidRPr="00A80584">
        <w:rPr>
          <w:rFonts w:ascii="Times New Roman" w:hAnsi="Times New Roman" w:cs="Times New Roman"/>
          <w:sz w:val="28"/>
          <w:szCs w:val="28"/>
        </w:rPr>
        <w:t>b- Müxtəlif fiziki və kimyəvi xassələri</w:t>
      </w:r>
    </w:p>
    <w:p w:rsidR="00A80584" w:rsidRPr="00A80584" w:rsidRDefault="00A80584" w:rsidP="00982F9C">
      <w:pPr>
        <w:spacing w:after="0" w:line="240" w:lineRule="auto"/>
        <w:ind w:firstLine="709"/>
        <w:jc w:val="both"/>
        <w:rPr>
          <w:rFonts w:ascii="Times New Roman" w:hAnsi="Times New Roman" w:cs="Times New Roman"/>
          <w:sz w:val="28"/>
          <w:szCs w:val="28"/>
        </w:rPr>
      </w:pPr>
      <w:r w:rsidRPr="00A80584">
        <w:rPr>
          <w:rFonts w:ascii="Times New Roman" w:hAnsi="Times New Roman" w:cs="Times New Roman"/>
          <w:sz w:val="28"/>
          <w:szCs w:val="28"/>
        </w:rPr>
        <w:t>* Alkil qruplarının fərqi "N" əsaslığı ilə bağlıdır</w:t>
      </w:r>
    </w:p>
    <w:p w:rsidR="00C92B5D" w:rsidRDefault="005004B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Katex</w:t>
      </w:r>
      <w:r w:rsidR="00A80584" w:rsidRPr="00A80584">
        <w:rPr>
          <w:rFonts w:ascii="Times New Roman" w:hAnsi="Times New Roman" w:cs="Times New Roman"/>
          <w:sz w:val="28"/>
          <w:szCs w:val="28"/>
        </w:rPr>
        <w:t>olaminlərin konformasiya xüsusiyyətləri.</w:t>
      </w:r>
    </w:p>
    <w:p w:rsidR="00A80584" w:rsidRPr="00A80584" w:rsidRDefault="00C92B5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1N NMR spektral spektri kvant mexaniki hesablamalarla işıqlandırılır:</w:t>
      </w:r>
    </w:p>
    <w:p w:rsidR="00471D82" w:rsidRPr="008F15B5" w:rsidRDefault="00A80584"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CC yan zəncirli rotamerlər verir:</w:t>
      </w:r>
    </w:p>
    <w:p w:rsidR="00C92B5D" w:rsidRDefault="00C92B5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019675" cy="1943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rsidR="00C92B5D" w:rsidRDefault="00C92B5D" w:rsidP="00982F9C">
      <w:pPr>
        <w:spacing w:after="0" w:line="240" w:lineRule="auto"/>
        <w:ind w:firstLine="709"/>
        <w:jc w:val="both"/>
        <w:rPr>
          <w:rFonts w:ascii="Times New Roman" w:hAnsi="Times New Roman" w:cs="Times New Roman"/>
          <w:sz w:val="28"/>
          <w:szCs w:val="28"/>
        </w:rPr>
      </w:pPr>
    </w:p>
    <w:p w:rsidR="00C92B5D" w:rsidRDefault="00C92B5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1766072"/>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766072"/>
                    </a:xfrm>
                    <a:prstGeom prst="rect">
                      <a:avLst/>
                    </a:prstGeom>
                    <a:noFill/>
                    <a:ln>
                      <a:noFill/>
                    </a:ln>
                  </pic:spPr>
                </pic:pic>
              </a:graphicData>
            </a:graphic>
          </wp:inline>
        </w:drawing>
      </w:r>
    </w:p>
    <w:p w:rsidR="00C92B5D" w:rsidRDefault="00C92B5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Dekonjestan bronxodilatatorlar</w:t>
      </w:r>
    </w:p>
    <w:p w:rsidR="00C92B5D" w:rsidRDefault="00C92B5D" w:rsidP="00982F9C">
      <w:pPr>
        <w:spacing w:after="0" w:line="240" w:lineRule="auto"/>
        <w:ind w:firstLine="709"/>
        <w:jc w:val="both"/>
        <w:rPr>
          <w:rFonts w:ascii="Times New Roman" w:hAnsi="Times New Roman" w:cs="Times New Roman"/>
          <w:sz w:val="28"/>
          <w:szCs w:val="28"/>
        </w:rPr>
      </w:pPr>
    </w:p>
    <w:p w:rsidR="00C92B5D" w:rsidRDefault="00C92B5D" w:rsidP="00982F9C">
      <w:pPr>
        <w:spacing w:after="0" w:line="240" w:lineRule="auto"/>
        <w:ind w:firstLine="709"/>
        <w:jc w:val="both"/>
        <w:rPr>
          <w:rFonts w:ascii="Times New Roman" w:hAnsi="Times New Roman" w:cs="Times New Roman"/>
          <w:sz w:val="28"/>
          <w:szCs w:val="28"/>
        </w:rPr>
      </w:pPr>
      <w:r w:rsidRPr="00C92B5D">
        <w:rPr>
          <w:rFonts w:ascii="Times New Roman" w:hAnsi="Times New Roman" w:cs="Times New Roman"/>
          <w:sz w:val="28"/>
          <w:szCs w:val="28"/>
        </w:rPr>
        <w:t>Adrenergik təsirə cavabdeh olan molekulyar xüsusiyyət: Əsas tələb fenetilamin skeletinin olmasıdır və təsir enantiomerin konfiqurasiyasından asılı deyildir.</w:t>
      </w:r>
    </w:p>
    <w:p w:rsidR="00C92B5D" w:rsidRDefault="00C92B5D" w:rsidP="00982F9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2390775" cy="1209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inline>
        </w:drawing>
      </w:r>
    </w:p>
    <w:p w:rsidR="00C92B5D" w:rsidRDefault="00C92B5D" w:rsidP="00982F9C">
      <w:pPr>
        <w:spacing w:after="0" w:line="240" w:lineRule="auto"/>
        <w:ind w:firstLine="709"/>
        <w:jc w:val="center"/>
        <w:rPr>
          <w:rFonts w:ascii="Times New Roman" w:hAnsi="Times New Roman" w:cs="Times New Roman"/>
          <w:sz w:val="28"/>
          <w:szCs w:val="28"/>
        </w:rPr>
      </w:pPr>
      <w:r w:rsidRPr="00C92B5D">
        <w:rPr>
          <w:rFonts w:ascii="Times New Roman" w:hAnsi="Times New Roman" w:cs="Times New Roman"/>
          <w:sz w:val="28"/>
          <w:szCs w:val="28"/>
        </w:rPr>
        <w:t>Fizioloji vəziyyət 2-feniletilammoniumun olması</w:t>
      </w:r>
    </w:p>
    <w:p w:rsidR="00C92B5D" w:rsidRDefault="00C92B5D" w:rsidP="00982F9C">
      <w:pPr>
        <w:spacing w:after="0" w:line="240" w:lineRule="auto"/>
        <w:ind w:firstLine="709"/>
        <w:jc w:val="center"/>
        <w:rPr>
          <w:rFonts w:ascii="Times New Roman" w:hAnsi="Times New Roman" w:cs="Times New Roman"/>
          <w:sz w:val="28"/>
          <w:szCs w:val="28"/>
        </w:rPr>
      </w:pPr>
    </w:p>
    <w:p w:rsidR="00C92B5D" w:rsidRDefault="00C92B5D"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2324100" cy="10524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052423"/>
                    </a:xfrm>
                    <a:prstGeom prst="rect">
                      <a:avLst/>
                    </a:prstGeom>
                    <a:noFill/>
                    <a:ln>
                      <a:noFill/>
                    </a:ln>
                  </pic:spPr>
                </pic:pic>
              </a:graphicData>
            </a:graphic>
          </wp:inline>
        </w:drawing>
      </w:r>
      <w:r w:rsidRPr="00C92B5D">
        <w:rPr>
          <w:rFonts w:ascii="Times New Roman" w:hAnsi="Times New Roman" w:cs="Times New Roman"/>
          <w:sz w:val="28"/>
          <w:szCs w:val="28"/>
        </w:rPr>
        <w:t>α1 reseptoruna qarşı təsirlidir</w:t>
      </w:r>
    </w:p>
    <w:p w:rsidR="00C92B5D" w:rsidRDefault="00C92B5D"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2511538" cy="10191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427" cy="1019536"/>
                    </a:xfrm>
                    <a:prstGeom prst="rect">
                      <a:avLst/>
                    </a:prstGeom>
                    <a:noFill/>
                    <a:ln>
                      <a:noFill/>
                    </a:ln>
                  </pic:spPr>
                </pic:pic>
              </a:graphicData>
            </a:graphic>
          </wp:inline>
        </w:drawing>
      </w:r>
      <w:r w:rsidR="009D33D9" w:rsidRPr="009D33D9">
        <w:rPr>
          <w:rFonts w:ascii="Times New Roman" w:hAnsi="Times New Roman" w:cs="Times New Roman"/>
          <w:sz w:val="28"/>
          <w:szCs w:val="28"/>
        </w:rPr>
        <w:t>Qarşı təsirlidir</w:t>
      </w:r>
      <w:r w:rsidR="009D33D9">
        <w:rPr>
          <w:rFonts w:ascii="Times New Roman" w:hAnsi="Times New Roman" w:cs="Times New Roman"/>
          <w:sz w:val="28"/>
          <w:szCs w:val="28"/>
        </w:rPr>
        <w:sym w:font="Symbol" w:char="F062"/>
      </w:r>
      <w:r w:rsidR="009D33D9">
        <w:rPr>
          <w:rFonts w:ascii="Times New Roman" w:hAnsi="Times New Roman" w:cs="Times New Roman"/>
          <w:sz w:val="28"/>
          <w:szCs w:val="28"/>
        </w:rPr>
        <w:t>2 reseptor</w:t>
      </w:r>
    </w:p>
    <w:p w:rsidR="009D33D9" w:rsidRDefault="005004BD" w:rsidP="005004BD">
      <w:pPr>
        <w:spacing w:after="0" w:line="240" w:lineRule="auto"/>
        <w:ind w:left="707" w:firstLine="709"/>
        <w:rPr>
          <w:rFonts w:ascii="Times New Roman" w:hAnsi="Times New Roman" w:cs="Times New Roman"/>
          <w:sz w:val="28"/>
          <w:szCs w:val="28"/>
        </w:rPr>
      </w:pPr>
      <w:r>
        <w:rPr>
          <w:rFonts w:ascii="Times New Roman" w:hAnsi="Times New Roman" w:cs="Times New Roman"/>
          <w:sz w:val="28"/>
          <w:szCs w:val="28"/>
          <w:lang w:val="az-Latn-AZ"/>
        </w:rPr>
        <w:t>Quruluş-fəallıq</w:t>
      </w:r>
      <w:r w:rsidR="009D33D9">
        <w:rPr>
          <w:rFonts w:ascii="Times New Roman" w:hAnsi="Times New Roman" w:cs="Times New Roman"/>
          <w:sz w:val="28"/>
          <w:szCs w:val="28"/>
        </w:rPr>
        <w:t xml:space="preserve"> əlaqəsi</w:t>
      </w:r>
    </w:p>
    <w:p w:rsidR="009D33D9" w:rsidRDefault="009D33D9"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2257425" cy="7278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727804"/>
                    </a:xfrm>
                    <a:prstGeom prst="rect">
                      <a:avLst/>
                    </a:prstGeom>
                    <a:noFill/>
                    <a:ln>
                      <a:noFill/>
                    </a:ln>
                  </pic:spPr>
                </pic:pic>
              </a:graphicData>
            </a:graphic>
          </wp:inline>
        </w:drawing>
      </w:r>
    </w:p>
    <w:p w:rsidR="009D33D9" w:rsidRDefault="009D33D9" w:rsidP="00982F9C">
      <w:pPr>
        <w:spacing w:after="0" w:line="240" w:lineRule="auto"/>
        <w:ind w:firstLine="709"/>
        <w:rPr>
          <w:rFonts w:ascii="Times New Roman" w:hAnsi="Times New Roman" w:cs="Times New Roman"/>
          <w:sz w:val="28"/>
          <w:szCs w:val="28"/>
        </w:rPr>
      </w:pPr>
      <w:r w:rsidRPr="009D33D9">
        <w:rPr>
          <w:rFonts w:ascii="Times New Roman" w:hAnsi="Times New Roman" w:cs="Times New Roman"/>
          <w:sz w:val="28"/>
          <w:szCs w:val="28"/>
        </w:rPr>
        <w:t>"N" qrupunun alkilləşməsinin dəyişməsi beta reseptorlarının fəaliyyətində fərqliliklərə səbəb olur.</w:t>
      </w:r>
    </w:p>
    <w:p w:rsidR="009D33D9" w:rsidRDefault="009D33D9"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464658" cy="10858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4658" cy="1085850"/>
                    </a:xfrm>
                    <a:prstGeom prst="rect">
                      <a:avLst/>
                    </a:prstGeom>
                    <a:noFill/>
                    <a:ln>
                      <a:noFill/>
                    </a:ln>
                  </pic:spPr>
                </pic:pic>
              </a:graphicData>
            </a:graphic>
          </wp:inline>
        </w:drawing>
      </w:r>
    </w:p>
    <w:p w:rsidR="009D33D9" w:rsidRPr="005004BD" w:rsidRDefault="005004BD" w:rsidP="00982F9C">
      <w:pPr>
        <w:spacing w:after="0" w:line="240" w:lineRule="auto"/>
        <w:ind w:firstLine="709"/>
        <w:rPr>
          <w:rFonts w:ascii="Times New Roman" w:hAnsi="Times New Roman" w:cs="Times New Roman"/>
          <w:sz w:val="28"/>
          <w:szCs w:val="28"/>
          <w:lang w:val="az-Latn-AZ"/>
        </w:rPr>
      </w:pPr>
      <w:r w:rsidRPr="00B75358">
        <w:rPr>
          <w:rFonts w:ascii="Times New Roman" w:hAnsi="Times New Roman" w:cs="Times New Roman"/>
          <w:sz w:val="28"/>
          <w:szCs w:val="28"/>
          <w:lang w:val="en-GB"/>
        </w:rPr>
        <w:t>Fenil halqası</w:t>
      </w:r>
    </w:p>
    <w:p w:rsidR="009D33D9" w:rsidRPr="00176819" w:rsidRDefault="005004BD" w:rsidP="00982F9C">
      <w:pPr>
        <w:spacing w:after="0" w:line="240" w:lineRule="auto"/>
        <w:ind w:firstLine="709"/>
        <w:rPr>
          <w:rFonts w:ascii="Times New Roman" w:hAnsi="Times New Roman" w:cs="Times New Roman"/>
          <w:sz w:val="28"/>
          <w:szCs w:val="28"/>
          <w:lang w:val="en-GB"/>
        </w:rPr>
      </w:pPr>
      <w:r>
        <w:rPr>
          <w:rFonts w:ascii="Times New Roman" w:hAnsi="Times New Roman" w:cs="Times New Roman"/>
          <w:sz w:val="28"/>
          <w:szCs w:val="28"/>
          <w:lang w:val="en-GB"/>
        </w:rPr>
        <w:t>-m,p-difenol</w:t>
      </w:r>
      <w:r w:rsidR="009D33D9" w:rsidRPr="00176819">
        <w:rPr>
          <w:rFonts w:ascii="Times New Roman" w:hAnsi="Times New Roman" w:cs="Times New Roman"/>
          <w:sz w:val="28"/>
          <w:szCs w:val="28"/>
          <w:lang w:val="en-GB"/>
        </w:rPr>
        <w:t xml:space="preserve"> = simpatik reseptorlara yaxınlığı artırır.</w:t>
      </w:r>
    </w:p>
    <w:p w:rsidR="009D33D9" w:rsidRPr="008F15B5" w:rsidRDefault="009D33D9" w:rsidP="00982F9C">
      <w:pPr>
        <w:spacing w:after="0" w:line="240" w:lineRule="auto"/>
        <w:ind w:firstLine="709"/>
        <w:rPr>
          <w:rFonts w:ascii="Times New Roman" w:hAnsi="Times New Roman" w:cs="Times New Roman"/>
          <w:sz w:val="28"/>
          <w:szCs w:val="28"/>
          <w:lang w:val="en-US"/>
        </w:rPr>
      </w:pPr>
      <w:r w:rsidRPr="008F15B5">
        <w:rPr>
          <w:rFonts w:ascii="Times New Roman" w:hAnsi="Times New Roman" w:cs="Times New Roman"/>
          <w:sz w:val="28"/>
          <w:szCs w:val="28"/>
          <w:lang w:val="en-US"/>
        </w:rPr>
        <w:t>monofenol = periferik yerli təsirlərə malikdir.</w:t>
      </w:r>
    </w:p>
    <w:p w:rsidR="009D33D9" w:rsidRPr="008F15B5" w:rsidRDefault="009D33D9" w:rsidP="00982F9C">
      <w:pPr>
        <w:spacing w:after="0" w:line="240" w:lineRule="auto"/>
        <w:ind w:firstLine="709"/>
        <w:rPr>
          <w:rFonts w:ascii="Times New Roman" w:hAnsi="Times New Roman" w:cs="Times New Roman"/>
          <w:sz w:val="28"/>
          <w:szCs w:val="28"/>
          <w:lang w:val="en-US"/>
        </w:rPr>
      </w:pPr>
      <w:r w:rsidRPr="008F15B5">
        <w:rPr>
          <w:rFonts w:ascii="Times New Roman" w:hAnsi="Times New Roman" w:cs="Times New Roman"/>
          <w:sz w:val="28"/>
          <w:szCs w:val="28"/>
          <w:lang w:val="en-US"/>
        </w:rPr>
        <w:t>Fenolik qrup "o" mövqeyində olduqda, simpatomimetik təsir əhəmiyyətli dərəcədə azalır.</w:t>
      </w:r>
    </w:p>
    <w:p w:rsidR="009D33D9" w:rsidRPr="008F15B5" w:rsidRDefault="009D33D9" w:rsidP="00982F9C">
      <w:pPr>
        <w:spacing w:after="0" w:line="240" w:lineRule="auto"/>
        <w:ind w:firstLine="709"/>
        <w:rPr>
          <w:rFonts w:ascii="Times New Roman" w:hAnsi="Times New Roman" w:cs="Times New Roman"/>
          <w:sz w:val="28"/>
          <w:szCs w:val="28"/>
          <w:lang w:val="en-US"/>
        </w:rPr>
      </w:pPr>
      <w:r w:rsidRPr="008F15B5">
        <w:rPr>
          <w:rFonts w:ascii="Times New Roman" w:hAnsi="Times New Roman" w:cs="Times New Roman"/>
          <w:sz w:val="28"/>
          <w:szCs w:val="28"/>
          <w:lang w:val="en-US"/>
        </w:rPr>
        <w:t>*Fenol qrupunun (metoksamin) metilləşməsi bəzi simpatomimetik təsirləri azaldır.</w:t>
      </w:r>
    </w:p>
    <w:p w:rsidR="009D33D9" w:rsidRPr="008F15B5" w:rsidRDefault="009D33D9" w:rsidP="00982F9C">
      <w:pPr>
        <w:spacing w:after="0" w:line="240" w:lineRule="auto"/>
        <w:ind w:firstLine="709"/>
        <w:rPr>
          <w:rFonts w:ascii="Times New Roman" w:hAnsi="Times New Roman" w:cs="Times New Roman"/>
          <w:sz w:val="28"/>
          <w:szCs w:val="28"/>
          <w:lang w:val="en-US"/>
        </w:rPr>
      </w:pPr>
      <w:r w:rsidRPr="008F15B5">
        <w:rPr>
          <w:rFonts w:ascii="Times New Roman" w:hAnsi="Times New Roman" w:cs="Times New Roman"/>
          <w:sz w:val="28"/>
          <w:szCs w:val="28"/>
          <w:lang w:val="en-US"/>
        </w:rPr>
        <w:t>*-NH2 metilasiyası: strukturun qalan hissəsi eyni olarsa (epinefrin, norepinefrin) birincili amindən ikinciliyə keçid çox da fərqlənmir.</w:t>
      </w:r>
    </w:p>
    <w:p w:rsidR="009D33D9" w:rsidRPr="008F15B5" w:rsidRDefault="009D33D9" w:rsidP="00982F9C">
      <w:pPr>
        <w:spacing w:after="0" w:line="240" w:lineRule="auto"/>
        <w:ind w:firstLine="709"/>
        <w:rPr>
          <w:rFonts w:ascii="Times New Roman" w:hAnsi="Times New Roman" w:cs="Times New Roman"/>
          <w:sz w:val="28"/>
          <w:szCs w:val="28"/>
          <w:lang w:val="en-US"/>
        </w:rPr>
      </w:pPr>
      <w:r w:rsidRPr="008F15B5">
        <w:rPr>
          <w:rFonts w:ascii="Times New Roman" w:hAnsi="Times New Roman" w:cs="Times New Roman"/>
          <w:sz w:val="28"/>
          <w:szCs w:val="28"/>
          <w:lang w:val="en-US"/>
        </w:rPr>
        <w:lastRenderedPageBreak/>
        <w:t>*Kiçik "C" hərfini "N" ilə əvəz edərkən:</w:t>
      </w:r>
    </w:p>
    <w:p w:rsidR="009D33D9" w:rsidRPr="008F15B5" w:rsidRDefault="005C6422" w:rsidP="00982F9C">
      <w:pPr>
        <w:spacing w:after="0" w:line="240" w:lineRule="auto"/>
        <w:ind w:firstLine="709"/>
        <w:rPr>
          <w:rFonts w:ascii="Times New Roman" w:hAnsi="Times New Roman" w:cs="Times New Roman"/>
          <w:sz w:val="28"/>
          <w:szCs w:val="28"/>
          <w:lang w:val="en-US"/>
        </w:rPr>
      </w:pPr>
      <w:r w:rsidRPr="008F15B5">
        <w:rPr>
          <w:rFonts w:ascii="Times New Roman" w:hAnsi="Times New Roman" w:cs="Times New Roman"/>
          <w:sz w:val="28"/>
          <w:szCs w:val="28"/>
          <w:lang w:val="en-US"/>
        </w:rPr>
        <w:t>Məsələn, izoprenalində = hipertonik təsir yox olur, bronxodilatator təsir yaranır.</w:t>
      </w:r>
    </w:p>
    <w:p w:rsidR="005C6422" w:rsidRPr="008F15B5" w:rsidRDefault="005C6422" w:rsidP="00982F9C">
      <w:pPr>
        <w:spacing w:after="0" w:line="240" w:lineRule="auto"/>
        <w:ind w:firstLine="709"/>
        <w:rPr>
          <w:rFonts w:ascii="Times New Roman" w:hAnsi="Times New Roman" w:cs="Times New Roman"/>
          <w:sz w:val="28"/>
          <w:szCs w:val="28"/>
          <w:lang w:val="en-US"/>
        </w:rPr>
      </w:pPr>
    </w:p>
    <w:p w:rsidR="005C6422" w:rsidRDefault="005C6422"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510413" cy="1514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3553" cy="1518086"/>
                    </a:xfrm>
                    <a:prstGeom prst="rect">
                      <a:avLst/>
                    </a:prstGeom>
                    <a:noFill/>
                    <a:ln>
                      <a:noFill/>
                    </a:ln>
                  </pic:spPr>
                </pic:pic>
              </a:graphicData>
            </a:graphic>
          </wp:inline>
        </w:drawing>
      </w:r>
    </w:p>
    <w:p w:rsidR="005C6422" w:rsidRDefault="005C6422" w:rsidP="00982F9C">
      <w:pPr>
        <w:spacing w:after="0" w:line="240" w:lineRule="auto"/>
        <w:ind w:firstLine="709"/>
        <w:rPr>
          <w:rFonts w:ascii="Times New Roman" w:hAnsi="Times New Roman" w:cs="Times New Roman"/>
          <w:sz w:val="28"/>
          <w:szCs w:val="28"/>
        </w:rPr>
      </w:pPr>
    </w:p>
    <w:p w:rsidR="005C6422" w:rsidRDefault="005C6422" w:rsidP="00982F9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Biotransformasiya:</w:t>
      </w:r>
    </w:p>
    <w:p w:rsidR="005C6422" w:rsidRDefault="005C6422"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591175" cy="405730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655" cy="4057650"/>
                    </a:xfrm>
                    <a:prstGeom prst="rect">
                      <a:avLst/>
                    </a:prstGeom>
                    <a:noFill/>
                    <a:ln>
                      <a:noFill/>
                    </a:ln>
                  </pic:spPr>
                </pic:pic>
              </a:graphicData>
            </a:graphic>
          </wp:inline>
        </w:drawing>
      </w:r>
    </w:p>
    <w:p w:rsidR="005C6422" w:rsidRDefault="005C6422" w:rsidP="00982F9C">
      <w:pPr>
        <w:spacing w:after="0" w:line="240" w:lineRule="auto"/>
        <w:ind w:firstLine="709"/>
        <w:jc w:val="both"/>
        <w:rPr>
          <w:rFonts w:ascii="Times New Roman" w:hAnsi="Times New Roman" w:cs="Times New Roman"/>
          <w:color w:val="000000"/>
          <w:sz w:val="28"/>
          <w:szCs w:val="28"/>
          <w:shd w:val="clear" w:color="auto" w:fill="FFFFFF"/>
        </w:rPr>
      </w:pPr>
      <w:r w:rsidRPr="005C6422">
        <w:rPr>
          <w:rFonts w:ascii="Times New Roman" w:hAnsi="Times New Roman" w:cs="Times New Roman"/>
          <w:color w:val="000000"/>
          <w:sz w:val="28"/>
          <w:szCs w:val="28"/>
          <w:shd w:val="clear" w:color="auto" w:fill="FFFFFF"/>
        </w:rPr>
        <w:t>Hər üç təbii katexolamin - norepinefrin, epinefrin və dopamin - mərkəzi sinir sistemində neyrotransmitter kimi fəaliyyət göstərir. Kate</w:t>
      </w:r>
      <w:r w:rsidR="00F04E41">
        <w:rPr>
          <w:rFonts w:ascii="Times New Roman" w:hAnsi="Times New Roman" w:cs="Times New Roman"/>
          <w:color w:val="000000"/>
          <w:sz w:val="28"/>
          <w:szCs w:val="28"/>
          <w:shd w:val="clear" w:color="auto" w:fill="FFFFFF"/>
          <w:lang w:val="az-Latn-AZ"/>
        </w:rPr>
        <w:t>x</w:t>
      </w:r>
      <w:r w:rsidRPr="005C6422">
        <w:rPr>
          <w:rFonts w:ascii="Times New Roman" w:hAnsi="Times New Roman" w:cs="Times New Roman"/>
          <w:color w:val="000000"/>
          <w:sz w:val="28"/>
          <w:szCs w:val="28"/>
          <w:shd w:val="clear" w:color="auto" w:fill="FFFFFF"/>
        </w:rPr>
        <w:t>olaminlərin əsas metabolik çevrilmələrinə metahidroksil qrupunda O-metilləşmə və oksidləşdirici deaminasiya daxildir. O-metilləşmə prosesi katexol-O-metiltransferaza (COMT) fermenti tərəfindən katalizlənir və oksidləşdirici deaminasiya monoamin oksidaz</w:t>
      </w:r>
      <w:r w:rsidR="00F04E41">
        <w:rPr>
          <w:rFonts w:ascii="Times New Roman" w:hAnsi="Times New Roman" w:cs="Times New Roman"/>
          <w:color w:val="000000"/>
          <w:sz w:val="28"/>
          <w:szCs w:val="28"/>
          <w:shd w:val="clear" w:color="auto" w:fill="FFFFFF"/>
          <w:lang w:val="az-Latn-AZ"/>
        </w:rPr>
        <w:t>a</w:t>
      </w:r>
      <w:r w:rsidRPr="005C6422">
        <w:rPr>
          <w:rFonts w:ascii="Times New Roman" w:hAnsi="Times New Roman" w:cs="Times New Roman"/>
          <w:color w:val="000000"/>
          <w:sz w:val="28"/>
          <w:szCs w:val="28"/>
          <w:shd w:val="clear" w:color="auto" w:fill="FFFFFF"/>
        </w:rPr>
        <w:t xml:space="preserve"> (MAO) tərəfindən asanlaşdırılır. Qaraciyər və böyrəklərdə COMT dövran edə</w:t>
      </w:r>
      <w:r w:rsidR="00B75358">
        <w:rPr>
          <w:rFonts w:ascii="Times New Roman" w:hAnsi="Times New Roman" w:cs="Times New Roman"/>
          <w:color w:val="000000"/>
          <w:sz w:val="28"/>
          <w:szCs w:val="28"/>
          <w:shd w:val="clear" w:color="auto" w:fill="FFFFFF"/>
        </w:rPr>
        <w:t>n katex</w:t>
      </w:r>
      <w:r w:rsidRPr="005C6422">
        <w:rPr>
          <w:rFonts w:ascii="Times New Roman" w:hAnsi="Times New Roman" w:cs="Times New Roman"/>
          <w:color w:val="000000"/>
          <w:sz w:val="28"/>
          <w:szCs w:val="28"/>
          <w:shd w:val="clear" w:color="auto" w:fill="FFFFFF"/>
        </w:rPr>
        <w:t>olaminlərin metabolizmində mühüm rol oynayır. Əksər toxumalarda, o cümlədən sinir uclarında mövcud olan mitoxondrial ferment olan MAO qanda dövran edən katekolaminlərin mübadiləsində az əhəmiyyət kəsb edir, lakin periferik simpatik sinirlərin uclarında onların ehtiyatlarının tənzimlənməsində mühüm amildir. Metanefrinlər və</w:t>
      </w:r>
      <w:r w:rsidR="00B75358">
        <w:rPr>
          <w:rFonts w:ascii="Times New Roman" w:hAnsi="Times New Roman" w:cs="Times New Roman"/>
          <w:color w:val="000000"/>
          <w:sz w:val="28"/>
          <w:szCs w:val="28"/>
          <w:shd w:val="clear" w:color="auto" w:fill="FFFFFF"/>
        </w:rPr>
        <w:t xml:space="preserve"> 3-metoksi-4-hidroksimandelin</w:t>
      </w:r>
      <w:r w:rsidRPr="005C6422">
        <w:rPr>
          <w:rFonts w:ascii="Times New Roman" w:hAnsi="Times New Roman" w:cs="Times New Roman"/>
          <w:color w:val="000000"/>
          <w:sz w:val="28"/>
          <w:szCs w:val="28"/>
          <w:shd w:val="clear" w:color="auto" w:fill="FFFFFF"/>
        </w:rPr>
        <w:t xml:space="preserve"> turşu</w:t>
      </w:r>
      <w:r w:rsidR="00B75358">
        <w:rPr>
          <w:rFonts w:ascii="Times New Roman" w:hAnsi="Times New Roman" w:cs="Times New Roman"/>
          <w:color w:val="000000"/>
          <w:sz w:val="28"/>
          <w:szCs w:val="28"/>
          <w:shd w:val="clear" w:color="auto" w:fill="FFFFFF"/>
          <w:lang w:val="az-Latn-AZ"/>
        </w:rPr>
        <w:t>su</w:t>
      </w:r>
      <w:r w:rsidRPr="005C6422">
        <w:rPr>
          <w:rFonts w:ascii="Times New Roman" w:hAnsi="Times New Roman" w:cs="Times New Roman"/>
          <w:color w:val="000000"/>
          <w:sz w:val="28"/>
          <w:szCs w:val="28"/>
          <w:shd w:val="clear" w:color="auto" w:fill="FFFFFF"/>
        </w:rPr>
        <w:t xml:space="preserve"> (MGBA və ya </w:t>
      </w:r>
      <w:r w:rsidRPr="005C6422">
        <w:rPr>
          <w:rFonts w:ascii="Times New Roman" w:hAnsi="Times New Roman" w:cs="Times New Roman"/>
          <w:color w:val="000000"/>
          <w:sz w:val="28"/>
          <w:szCs w:val="28"/>
          <w:shd w:val="clear" w:color="auto" w:fill="FFFFFF"/>
        </w:rPr>
        <w:lastRenderedPageBreak/>
        <w:t>HMA) həm epinefrin, həm də norepinefrin üçün əsas metabolik son məhsullardır. Homovanil turşusu (HVA) dopamin mübadiləsinin son məhsuludur.</w:t>
      </w:r>
    </w:p>
    <w:p w:rsidR="005C6422" w:rsidRDefault="005C6422" w:rsidP="00982F9C">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Kimyəvi və analitik xüsusiyyətlər:</w:t>
      </w:r>
    </w:p>
    <w:p w:rsidR="005C6422" w:rsidRPr="005C6422" w:rsidRDefault="005C6422" w:rsidP="00982F9C">
      <w:pPr>
        <w:spacing w:after="0" w:line="240" w:lineRule="auto"/>
        <w:ind w:firstLine="709"/>
        <w:jc w:val="both"/>
        <w:rPr>
          <w:rFonts w:ascii="Times New Roman" w:hAnsi="Times New Roman" w:cs="Times New Roman"/>
          <w:sz w:val="28"/>
          <w:szCs w:val="28"/>
        </w:rPr>
      </w:pPr>
      <w:r w:rsidRPr="005C6422">
        <w:rPr>
          <w:rFonts w:ascii="Times New Roman" w:hAnsi="Times New Roman" w:cs="Times New Roman"/>
          <w:sz w:val="28"/>
          <w:szCs w:val="28"/>
        </w:rPr>
        <w:t>- Oksidləşmə: qələvi mühit və hava oksigeni</w:t>
      </w:r>
    </w:p>
    <w:p w:rsidR="005C6422" w:rsidRPr="005C6422" w:rsidRDefault="005C6422" w:rsidP="00982F9C">
      <w:pPr>
        <w:spacing w:after="0" w:line="240" w:lineRule="auto"/>
        <w:ind w:firstLine="709"/>
        <w:jc w:val="both"/>
        <w:rPr>
          <w:rFonts w:ascii="Times New Roman" w:hAnsi="Times New Roman" w:cs="Times New Roman"/>
          <w:sz w:val="28"/>
          <w:szCs w:val="28"/>
        </w:rPr>
      </w:pPr>
      <w:r w:rsidRPr="005C6422">
        <w:rPr>
          <w:rFonts w:ascii="Times New Roman" w:hAnsi="Times New Roman" w:cs="Times New Roman"/>
          <w:sz w:val="28"/>
          <w:szCs w:val="28"/>
        </w:rPr>
        <w:t>* hava və fotohəssaslıq ilə rəngləmə</w:t>
      </w:r>
    </w:p>
    <w:p w:rsidR="005C6422" w:rsidRPr="005C6422" w:rsidRDefault="005C6422" w:rsidP="00982F9C">
      <w:pPr>
        <w:spacing w:after="0" w:line="240" w:lineRule="auto"/>
        <w:ind w:firstLine="709"/>
        <w:jc w:val="both"/>
        <w:rPr>
          <w:rFonts w:ascii="Times New Roman" w:hAnsi="Times New Roman" w:cs="Times New Roman"/>
          <w:sz w:val="28"/>
          <w:szCs w:val="28"/>
        </w:rPr>
      </w:pPr>
      <w:r w:rsidRPr="005C6422">
        <w:rPr>
          <w:rFonts w:ascii="Times New Roman" w:hAnsi="Times New Roman" w:cs="Times New Roman"/>
          <w:sz w:val="28"/>
          <w:szCs w:val="28"/>
        </w:rPr>
        <w:t>3,5-dihidroksifenil törəmələri daha sabitdir.</w:t>
      </w:r>
    </w:p>
    <w:p w:rsidR="005C6422" w:rsidRDefault="005C6422" w:rsidP="00982F9C">
      <w:pPr>
        <w:spacing w:after="0" w:line="240" w:lineRule="auto"/>
        <w:ind w:firstLine="709"/>
        <w:jc w:val="both"/>
        <w:rPr>
          <w:rFonts w:ascii="Times New Roman" w:hAnsi="Times New Roman" w:cs="Times New Roman"/>
          <w:sz w:val="28"/>
          <w:szCs w:val="28"/>
        </w:rPr>
      </w:pPr>
      <w:r w:rsidRPr="005C6422">
        <w:rPr>
          <w:rFonts w:ascii="Times New Roman" w:hAnsi="Times New Roman" w:cs="Times New Roman"/>
          <w:sz w:val="28"/>
          <w:szCs w:val="28"/>
        </w:rPr>
        <w:t>Dihidroksiindolun 3,4-dihidroksifenil azaldıcı təsiri (qırmızı) fəaliyyət itkisi.</w:t>
      </w:r>
    </w:p>
    <w:p w:rsidR="00B06628" w:rsidRDefault="00B06628"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019675" cy="38502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3850256"/>
                    </a:xfrm>
                    <a:prstGeom prst="rect">
                      <a:avLst/>
                    </a:prstGeom>
                    <a:noFill/>
                    <a:ln>
                      <a:noFill/>
                    </a:ln>
                  </pic:spPr>
                </pic:pic>
              </a:graphicData>
            </a:graphic>
          </wp:inline>
        </w:drawing>
      </w:r>
    </w:p>
    <w:p w:rsidR="00A831AF" w:rsidRPr="008F15B5" w:rsidRDefault="00A831AF"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 xml:space="preserve">Bu reaksiya farmakopeyalarda adrenalinin xüsusi </w:t>
      </w:r>
      <w:r w:rsidR="00B75358">
        <w:rPr>
          <w:rFonts w:ascii="Times New Roman" w:hAnsi="Times New Roman" w:cs="Times New Roman"/>
          <w:sz w:val="28"/>
          <w:szCs w:val="28"/>
          <w:lang w:val="en-US"/>
        </w:rPr>
        <w:t>təyini</w:t>
      </w:r>
      <w:r w:rsidRPr="008F15B5">
        <w:rPr>
          <w:rFonts w:ascii="Times New Roman" w:hAnsi="Times New Roman" w:cs="Times New Roman"/>
          <w:sz w:val="28"/>
          <w:szCs w:val="28"/>
          <w:lang w:val="en-US"/>
        </w:rPr>
        <w:t xml:space="preserve"> kimi təsvir edilir.</w:t>
      </w:r>
    </w:p>
    <w:p w:rsidR="00A831AF" w:rsidRPr="008F15B5" w:rsidRDefault="00B06628"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 xml:space="preserve">Norepinefrin vəziyyətində reaksiya daha yavaş, rəng daha </w:t>
      </w:r>
      <w:r w:rsidR="00B75358">
        <w:rPr>
          <w:rFonts w:ascii="Times New Roman" w:hAnsi="Times New Roman" w:cs="Times New Roman"/>
          <w:sz w:val="28"/>
          <w:szCs w:val="28"/>
          <w:lang w:val="en-US"/>
        </w:rPr>
        <w:t>seyrək</w:t>
      </w:r>
      <w:r w:rsidRPr="008F15B5">
        <w:rPr>
          <w:rFonts w:ascii="Times New Roman" w:hAnsi="Times New Roman" w:cs="Times New Roman"/>
          <w:sz w:val="28"/>
          <w:szCs w:val="28"/>
          <w:lang w:val="en-US"/>
        </w:rPr>
        <w:t xml:space="preserve"> olur</w:t>
      </w:r>
    </w:p>
    <w:p w:rsidR="00A831AF" w:rsidRPr="008F15B5" w:rsidRDefault="00A831AF"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Reaksiya sürəti qələvi əlavə etdikdə artır və turşu əlavə etdikdə azalır.</w:t>
      </w:r>
    </w:p>
    <w:p w:rsidR="00B06628" w:rsidRPr="008F15B5" w:rsidRDefault="00B75358" w:rsidP="00982F9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Katex</w:t>
      </w:r>
      <w:r w:rsidR="00B06628" w:rsidRPr="008F15B5">
        <w:rPr>
          <w:rFonts w:ascii="Times New Roman" w:hAnsi="Times New Roman" w:cs="Times New Roman"/>
          <w:sz w:val="28"/>
          <w:szCs w:val="28"/>
          <w:lang w:val="en-US"/>
        </w:rPr>
        <w:t>olaminlərin oksidləşməsinin qarşısını almaq üçün natrium metabisulfit istifadə olunur (göz damcılarında və inyeksiya məhlullarında).</w:t>
      </w:r>
    </w:p>
    <w:p w:rsidR="00B06628" w:rsidRPr="00B75358" w:rsidRDefault="00B06628" w:rsidP="00982F9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inline distT="0" distB="0" distL="0" distR="0" wp14:anchorId="4C2CDB9E" wp14:editId="6FF20CA5">
            <wp:extent cx="5278041" cy="83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041" cy="838200"/>
                    </a:xfrm>
                    <a:prstGeom prst="rect">
                      <a:avLst/>
                    </a:prstGeom>
                    <a:noFill/>
                    <a:ln>
                      <a:noFill/>
                    </a:ln>
                  </pic:spPr>
                </pic:pic>
              </a:graphicData>
            </a:graphic>
          </wp:inline>
        </w:drawing>
      </w:r>
    </w:p>
    <w:p w:rsidR="00B06628" w:rsidRPr="00B75358" w:rsidRDefault="00B06628" w:rsidP="00982F9C">
      <w:pPr>
        <w:spacing w:after="0" w:line="240" w:lineRule="auto"/>
        <w:ind w:firstLine="709"/>
        <w:jc w:val="both"/>
        <w:rPr>
          <w:rFonts w:ascii="Times New Roman" w:hAnsi="Times New Roman" w:cs="Times New Roman"/>
          <w:sz w:val="28"/>
          <w:szCs w:val="28"/>
          <w:lang w:val="en-US"/>
        </w:rPr>
      </w:pPr>
      <w:r w:rsidRPr="00B75358">
        <w:rPr>
          <w:rFonts w:ascii="Times New Roman" w:hAnsi="Times New Roman" w:cs="Times New Roman"/>
          <w:sz w:val="28"/>
          <w:szCs w:val="28"/>
          <w:lang w:val="en-US"/>
        </w:rPr>
        <w:t>Fəaliyyə</w:t>
      </w:r>
      <w:r w:rsidR="00B75358" w:rsidRPr="00B75358">
        <w:rPr>
          <w:rFonts w:ascii="Times New Roman" w:hAnsi="Times New Roman" w:cs="Times New Roman"/>
          <w:sz w:val="28"/>
          <w:szCs w:val="28"/>
          <w:lang w:val="en-US"/>
        </w:rPr>
        <w:t>t azalır</w:t>
      </w:r>
    </w:p>
    <w:p w:rsidR="00B06628" w:rsidRPr="00B75358" w:rsidRDefault="00B06628" w:rsidP="00982F9C">
      <w:pPr>
        <w:spacing w:after="0" w:line="240" w:lineRule="auto"/>
        <w:ind w:firstLine="709"/>
        <w:jc w:val="both"/>
        <w:rPr>
          <w:rFonts w:ascii="Times New Roman" w:hAnsi="Times New Roman" w:cs="Times New Roman"/>
          <w:sz w:val="28"/>
          <w:szCs w:val="28"/>
          <w:lang w:val="az-Latn-AZ"/>
        </w:rPr>
      </w:pPr>
      <w:r w:rsidRPr="00B75358">
        <w:rPr>
          <w:rFonts w:ascii="Times New Roman" w:hAnsi="Times New Roman" w:cs="Times New Roman"/>
          <w:sz w:val="28"/>
          <w:szCs w:val="28"/>
          <w:lang w:val="en-US"/>
        </w:rPr>
        <w:t>*Sulfitlər və katekolaminlərin uy</w:t>
      </w:r>
      <w:r w:rsidR="00B75358">
        <w:rPr>
          <w:rFonts w:ascii="Times New Roman" w:hAnsi="Times New Roman" w:cs="Times New Roman"/>
          <w:sz w:val="28"/>
          <w:szCs w:val="28"/>
          <w:lang w:val="az-Latn-AZ"/>
        </w:rPr>
        <w:t>uşmazlığı</w:t>
      </w:r>
    </w:p>
    <w:p w:rsidR="00B06628" w:rsidRPr="00B75358" w:rsidRDefault="00B06628" w:rsidP="00982F9C">
      <w:pPr>
        <w:spacing w:after="0" w:line="240" w:lineRule="auto"/>
        <w:ind w:firstLine="709"/>
        <w:jc w:val="both"/>
        <w:rPr>
          <w:rFonts w:ascii="Times New Roman" w:hAnsi="Times New Roman" w:cs="Times New Roman"/>
          <w:sz w:val="28"/>
          <w:szCs w:val="28"/>
          <w:lang w:val="az-Latn-AZ"/>
        </w:rPr>
      </w:pPr>
      <w:r w:rsidRPr="00B75358">
        <w:rPr>
          <w:rFonts w:ascii="Times New Roman" w:hAnsi="Times New Roman" w:cs="Times New Roman"/>
          <w:sz w:val="28"/>
          <w:szCs w:val="28"/>
          <w:lang w:val="az-Latn-AZ"/>
        </w:rPr>
        <w:t xml:space="preserve">* </w:t>
      </w:r>
      <w:r w:rsidR="00B75358">
        <w:rPr>
          <w:rFonts w:ascii="Times New Roman" w:hAnsi="Times New Roman" w:cs="Times New Roman"/>
          <w:sz w:val="28"/>
          <w:szCs w:val="28"/>
          <w:lang w:val="az-Latn-AZ"/>
        </w:rPr>
        <w:t>Rasematlıq</w:t>
      </w:r>
    </w:p>
    <w:p w:rsidR="00B06628" w:rsidRPr="00B75358" w:rsidRDefault="00B75358" w:rsidP="00982F9C">
      <w:pPr>
        <w:spacing w:after="0" w:line="240" w:lineRule="auto"/>
        <w:ind w:firstLine="709"/>
        <w:jc w:val="both"/>
        <w:rPr>
          <w:rFonts w:ascii="Times New Roman" w:hAnsi="Times New Roman" w:cs="Times New Roman"/>
          <w:sz w:val="28"/>
          <w:szCs w:val="28"/>
          <w:lang w:val="az-Latn-AZ"/>
        </w:rPr>
      </w:pPr>
      <w:r w:rsidRPr="00B75358">
        <w:rPr>
          <w:rFonts w:ascii="Times New Roman" w:hAnsi="Times New Roman" w:cs="Times New Roman"/>
          <w:sz w:val="28"/>
          <w:szCs w:val="28"/>
          <w:lang w:val="az-Latn-AZ"/>
        </w:rPr>
        <w:t>*Katex</w:t>
      </w:r>
      <w:r w:rsidR="00B06628" w:rsidRPr="00B75358">
        <w:rPr>
          <w:rFonts w:ascii="Times New Roman" w:hAnsi="Times New Roman" w:cs="Times New Roman"/>
          <w:sz w:val="28"/>
          <w:szCs w:val="28"/>
          <w:lang w:val="az-Latn-AZ"/>
        </w:rPr>
        <w:t>olaminlərin tərkibindəki sulfit-sulfat duzları (redoks potensialı) oksidləşmənin qarşısını alır.</w:t>
      </w:r>
    </w:p>
    <w:p w:rsidR="00B06628" w:rsidRPr="006D484C" w:rsidRDefault="00B06628" w:rsidP="00982F9C">
      <w:pPr>
        <w:spacing w:after="0" w:line="240" w:lineRule="auto"/>
        <w:ind w:firstLine="709"/>
        <w:jc w:val="both"/>
        <w:rPr>
          <w:rFonts w:ascii="Times New Roman" w:hAnsi="Times New Roman" w:cs="Times New Roman"/>
          <w:sz w:val="28"/>
          <w:szCs w:val="28"/>
          <w:lang w:val="az-Latn-AZ"/>
        </w:rPr>
      </w:pPr>
      <w:r w:rsidRPr="006D484C">
        <w:rPr>
          <w:rFonts w:ascii="Times New Roman" w:hAnsi="Times New Roman" w:cs="Times New Roman"/>
          <w:sz w:val="28"/>
          <w:szCs w:val="28"/>
          <w:lang w:val="az-Latn-AZ"/>
        </w:rPr>
        <w:t>Askorbin turşusu, bor turşusu katekolaminlərin parçalanmasına kifayət qədər mane olmur.</w:t>
      </w:r>
    </w:p>
    <w:p w:rsidR="00B06628" w:rsidRPr="006D484C" w:rsidRDefault="00B06628" w:rsidP="00982F9C">
      <w:pPr>
        <w:spacing w:after="0" w:line="240" w:lineRule="auto"/>
        <w:ind w:firstLine="709"/>
        <w:jc w:val="both"/>
        <w:rPr>
          <w:rFonts w:ascii="Times New Roman" w:hAnsi="Times New Roman" w:cs="Times New Roman"/>
          <w:sz w:val="28"/>
          <w:szCs w:val="28"/>
          <w:lang w:val="az-Latn-AZ"/>
        </w:rPr>
      </w:pPr>
      <w:r w:rsidRPr="006D484C">
        <w:rPr>
          <w:rFonts w:ascii="Times New Roman" w:hAnsi="Times New Roman" w:cs="Times New Roman"/>
          <w:sz w:val="28"/>
          <w:szCs w:val="28"/>
          <w:lang w:val="az-Latn-AZ"/>
        </w:rPr>
        <w:t>Analitik xüsusiyyətlər:</w:t>
      </w:r>
    </w:p>
    <w:p w:rsidR="00B06628" w:rsidRPr="006D484C" w:rsidRDefault="00B06628" w:rsidP="00982F9C">
      <w:pPr>
        <w:spacing w:after="0" w:line="240" w:lineRule="auto"/>
        <w:ind w:firstLine="709"/>
        <w:jc w:val="both"/>
        <w:rPr>
          <w:rFonts w:ascii="Times New Roman" w:hAnsi="Times New Roman" w:cs="Times New Roman"/>
          <w:sz w:val="28"/>
          <w:szCs w:val="28"/>
          <w:lang w:val="az-Latn-AZ"/>
        </w:rPr>
      </w:pPr>
      <w:r w:rsidRPr="006D484C">
        <w:rPr>
          <w:rFonts w:ascii="Times New Roman" w:hAnsi="Times New Roman" w:cs="Times New Roman"/>
          <w:sz w:val="28"/>
          <w:szCs w:val="28"/>
          <w:lang w:val="az-Latn-AZ"/>
        </w:rPr>
        <w:t xml:space="preserve">-Kəmiyyət təyini: UV-də </w:t>
      </w:r>
      <w:r w:rsidRPr="00B06628">
        <w:rPr>
          <w:rFonts w:ascii="Times New Roman" w:hAnsi="Times New Roman" w:cs="Times New Roman"/>
          <w:sz w:val="28"/>
          <w:szCs w:val="28"/>
        </w:rPr>
        <w:t>λ</w:t>
      </w:r>
      <w:r w:rsidRPr="006D484C">
        <w:rPr>
          <w:rFonts w:ascii="Times New Roman" w:hAnsi="Times New Roman" w:cs="Times New Roman"/>
          <w:sz w:val="28"/>
          <w:szCs w:val="28"/>
          <w:lang w:val="az-Latn-AZ"/>
        </w:rPr>
        <w:t>max ilə.</w:t>
      </w:r>
    </w:p>
    <w:p w:rsidR="00B06628" w:rsidRPr="008F15B5" w:rsidRDefault="00B06628"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lastRenderedPageBreak/>
        <w:t>FeCl3 ilə tipik yaşıl rəng reaksiyası</w:t>
      </w:r>
    </w:p>
    <w:p w:rsidR="00B06628" w:rsidRDefault="00B06628" w:rsidP="00982F9C">
      <w:pPr>
        <w:spacing w:after="0" w:line="240" w:lineRule="auto"/>
        <w:ind w:firstLine="709"/>
        <w:jc w:val="both"/>
        <w:rPr>
          <w:rFonts w:ascii="Times New Roman" w:hAnsi="Times New Roman" w:cs="Times New Roman"/>
          <w:sz w:val="28"/>
          <w:szCs w:val="28"/>
        </w:rPr>
      </w:pPr>
      <w:r w:rsidRPr="00B06628">
        <w:rPr>
          <w:rFonts w:ascii="Times New Roman" w:hAnsi="Times New Roman" w:cs="Times New Roman"/>
          <w:sz w:val="28"/>
          <w:szCs w:val="28"/>
        </w:rPr>
        <w:t>-1,2-naftoxinonesulfonat (Folin reagenti) ilə:</w:t>
      </w:r>
    </w:p>
    <w:p w:rsidR="00B06628" w:rsidRDefault="00B06628"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276850" cy="2397316"/>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397316"/>
                    </a:xfrm>
                    <a:prstGeom prst="rect">
                      <a:avLst/>
                    </a:prstGeom>
                    <a:noFill/>
                    <a:ln>
                      <a:noFill/>
                    </a:ln>
                  </pic:spPr>
                </pic:pic>
              </a:graphicData>
            </a:graphic>
          </wp:inline>
        </w:drawing>
      </w:r>
    </w:p>
    <w:p w:rsidR="00B06628" w:rsidRPr="00B06628" w:rsidRDefault="00B06628"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Norepinefrin göstərilən reaksiyanı verir.</w:t>
      </w:r>
    </w:p>
    <w:p w:rsidR="00B06628" w:rsidRPr="00B06628" w:rsidRDefault="00B06628" w:rsidP="00982F9C">
      <w:pPr>
        <w:spacing w:after="0" w:line="240" w:lineRule="auto"/>
        <w:ind w:firstLine="709"/>
        <w:jc w:val="both"/>
        <w:rPr>
          <w:rFonts w:ascii="Times New Roman" w:hAnsi="Times New Roman" w:cs="Times New Roman"/>
          <w:sz w:val="28"/>
          <w:szCs w:val="28"/>
        </w:rPr>
      </w:pPr>
      <w:r w:rsidRPr="00B06628">
        <w:rPr>
          <w:rFonts w:ascii="Times New Roman" w:hAnsi="Times New Roman" w:cs="Times New Roman"/>
          <w:sz w:val="28"/>
          <w:szCs w:val="28"/>
        </w:rPr>
        <w:t>Norepinefrin, USP-yə görə epinefrində bir çirk kimi müəyyən edilir.</w:t>
      </w:r>
    </w:p>
    <w:p w:rsidR="00B06628" w:rsidRPr="00B06628" w:rsidRDefault="00B06628" w:rsidP="00982F9C">
      <w:pPr>
        <w:spacing w:after="0" w:line="240" w:lineRule="auto"/>
        <w:ind w:firstLine="709"/>
        <w:jc w:val="both"/>
        <w:rPr>
          <w:rFonts w:ascii="Times New Roman" w:hAnsi="Times New Roman" w:cs="Times New Roman"/>
          <w:sz w:val="28"/>
          <w:szCs w:val="28"/>
        </w:rPr>
      </w:pPr>
      <w:r w:rsidRPr="00B06628">
        <w:rPr>
          <w:rFonts w:ascii="Times New Roman" w:hAnsi="Times New Roman" w:cs="Times New Roman"/>
          <w:sz w:val="28"/>
          <w:szCs w:val="28"/>
        </w:rPr>
        <w:t>- Salisialdehidlə məhsulun florometrik təyini</w:t>
      </w:r>
    </w:p>
    <w:p w:rsidR="00B06628" w:rsidRDefault="00B06628" w:rsidP="00982F9C">
      <w:pPr>
        <w:spacing w:after="0" w:line="240" w:lineRule="auto"/>
        <w:ind w:firstLine="709"/>
        <w:jc w:val="both"/>
        <w:rPr>
          <w:rFonts w:ascii="Times New Roman" w:hAnsi="Times New Roman" w:cs="Times New Roman"/>
          <w:sz w:val="28"/>
          <w:szCs w:val="28"/>
        </w:rPr>
      </w:pPr>
      <w:r w:rsidRPr="00B06628">
        <w:rPr>
          <w:rFonts w:ascii="Times New Roman" w:hAnsi="Times New Roman" w:cs="Times New Roman"/>
          <w:sz w:val="28"/>
          <w:szCs w:val="28"/>
        </w:rPr>
        <w:t>-Ninhidrinlə reaksiyada mavi-bənövşəyi rəngləmə.</w:t>
      </w:r>
    </w:p>
    <w:p w:rsidR="00B06628" w:rsidRPr="008F15B5" w:rsidRDefault="00B06628"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Birbaşa təsir göstərən simpatomimetiklər:</w:t>
      </w:r>
      <w:r>
        <w:rPr>
          <w:rFonts w:ascii="Times New Roman" w:hAnsi="Times New Roman" w:cs="Times New Roman"/>
          <w:noProof/>
          <w:sz w:val="28"/>
          <w:szCs w:val="28"/>
          <w:lang w:val="en-GB" w:eastAsia="en-GB"/>
        </w:rPr>
        <w:drawing>
          <wp:inline distT="0" distB="0" distL="0" distR="0" wp14:anchorId="16EF32F4" wp14:editId="71827A41">
            <wp:extent cx="6391275" cy="34683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7171" cy="3471504"/>
                    </a:xfrm>
                    <a:prstGeom prst="rect">
                      <a:avLst/>
                    </a:prstGeom>
                    <a:noFill/>
                    <a:ln>
                      <a:noFill/>
                    </a:ln>
                  </pic:spPr>
                </pic:pic>
              </a:graphicData>
            </a:graphic>
          </wp:inline>
        </w:drawing>
      </w:r>
    </w:p>
    <w:p w:rsidR="007934C5" w:rsidRPr="008F15B5" w:rsidRDefault="007934C5"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Beta2 simpatomimetikləri: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14:anchorId="4083C6A3" wp14:editId="1A683E93">
            <wp:extent cx="5940425" cy="1942208"/>
            <wp:effectExtent l="0" t="0" r="317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942208"/>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Alfa simpatomimetikləri: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861666"/>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861666"/>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940425" cy="4034361"/>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034361"/>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Sintez reaksiyaları:</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Norepinefrin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08580" cy="62865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580" cy="62865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Epinefrinin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Seçim 1</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69407" cy="1666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407" cy="1666875"/>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Seçim 2</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912556" cy="1905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2556" cy="190500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İzoprenalinin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71498" cy="1171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1498" cy="1171575"/>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Orsiprenalinin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10250" cy="190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190500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Terbutalinin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532347" cy="2238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2347" cy="2238375"/>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Oktopaminin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000904" cy="638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904" cy="638175"/>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Sinefrin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Seçim 1</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881399" cy="7905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1399" cy="790575"/>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Seçim 2</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17054"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7054" cy="102870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Fenilefrinin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99288" cy="166687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288" cy="1666875"/>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İmidazol törəmələrinin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Nafazolin və fenoksazolinin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274291" cy="9525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291" cy="952500"/>
                    </a:xfrm>
                    <a:prstGeom prst="rect">
                      <a:avLst/>
                    </a:prstGeom>
                    <a:noFill/>
                    <a:ln>
                      <a:noFill/>
                    </a:ln>
                  </pic:spPr>
                </pic:pic>
              </a:graphicData>
            </a:graphic>
          </wp:inline>
        </w:drawing>
      </w:r>
      <w:r>
        <w:rPr>
          <w:rFonts w:ascii="Times New Roman" w:hAnsi="Times New Roman" w:cs="Times New Roman"/>
          <w:sz w:val="28"/>
          <w:szCs w:val="28"/>
        </w:rPr>
        <w:t xml:space="preserve"> </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Ksilometazolin və oksimetazolin sintezi</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264944" cy="942975"/>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4944" cy="942975"/>
                    </a:xfrm>
                    <a:prstGeom prst="rect">
                      <a:avLst/>
                    </a:prstGeom>
                    <a:noFill/>
                    <a:ln>
                      <a:noFill/>
                    </a:ln>
                  </pic:spPr>
                </pic:pic>
              </a:graphicData>
            </a:graphic>
          </wp:inline>
        </w:drawing>
      </w:r>
    </w:p>
    <w:p w:rsidR="00A531E5" w:rsidRDefault="00A531E5"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Tramazolin və klonidin sintezi:</w:t>
      </w:r>
    </w:p>
    <w:p w:rsidR="00A531E5" w:rsidRDefault="00A531E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19775" cy="742950"/>
            <wp:effectExtent l="0" t="0" r="952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9775" cy="742950"/>
                    </a:xfrm>
                    <a:prstGeom prst="rect">
                      <a:avLst/>
                    </a:prstGeom>
                    <a:noFill/>
                    <a:ln>
                      <a:noFill/>
                    </a:ln>
                  </pic:spPr>
                </pic:pic>
              </a:graphicData>
            </a:graphic>
          </wp:inline>
        </w:drawing>
      </w:r>
    </w:p>
    <w:p w:rsidR="008D0DC9" w:rsidRDefault="008D0DC9" w:rsidP="00982F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Adrenomimetikanın istifadəsi:</w:t>
      </w:r>
    </w:p>
    <w:p w:rsidR="008D0DC9" w:rsidRPr="008D0DC9" w:rsidRDefault="008D0DC9" w:rsidP="00982F9C">
      <w:pPr>
        <w:spacing w:after="0" w:line="240" w:lineRule="auto"/>
        <w:jc w:val="both"/>
        <w:rPr>
          <w:rFonts w:ascii="Times New Roman" w:hAnsi="Times New Roman" w:cs="Times New Roman"/>
          <w:sz w:val="28"/>
          <w:szCs w:val="28"/>
          <w:lang w:val="az-Latn-AZ"/>
        </w:rPr>
      </w:pPr>
    </w:p>
    <w:p w:rsidR="008D0DC9" w:rsidRPr="00471D82" w:rsidRDefault="00B75358" w:rsidP="00982F9C">
      <w:pPr>
        <w:numPr>
          <w:ilvl w:val="0"/>
          <w:numId w:val="2"/>
        </w:numPr>
        <w:spacing w:after="0" w:line="240" w:lineRule="auto"/>
        <w:rPr>
          <w:rFonts w:ascii="Arial" w:eastAsia="Times New Roman" w:hAnsi="Arial" w:cs="Arial"/>
          <w:color w:val="000000"/>
          <w:sz w:val="24"/>
          <w:szCs w:val="24"/>
          <w:lang w:eastAsia="ru-RU"/>
        </w:rPr>
      </w:pPr>
      <w:r>
        <w:rPr>
          <w:rFonts w:ascii="Arial" w:eastAsia="Times New Roman" w:hAnsi="Arial" w:cs="Arial"/>
          <w:b/>
          <w:bCs/>
          <w:i/>
          <w:iCs/>
          <w:color w:val="000000"/>
          <w:sz w:val="24"/>
          <w:szCs w:val="24"/>
          <w:lang w:eastAsia="ru-RU"/>
        </w:rPr>
        <w:t>Birbaşa təsirli adrenomimetiklər</w:t>
      </w:r>
      <w:r w:rsidR="008D0DC9" w:rsidRPr="00471D82">
        <w:rPr>
          <w:rFonts w:ascii="Arial" w:eastAsia="Times New Roman" w:hAnsi="Arial" w:cs="Arial"/>
          <w:b/>
          <w:bCs/>
          <w:i/>
          <w:iCs/>
          <w:color w:val="000000"/>
          <w:sz w:val="24"/>
          <w:szCs w:val="24"/>
          <w:lang w:eastAsia="ru-RU"/>
        </w:rPr>
        <w:t>:</w:t>
      </w:r>
    </w:p>
    <w:p w:rsidR="008D0DC9" w:rsidRPr="00471D82" w:rsidRDefault="008D0DC9" w:rsidP="00982F9C">
      <w:pPr>
        <w:spacing w:after="0" w:line="240" w:lineRule="auto"/>
        <w:ind w:left="720"/>
        <w:rPr>
          <w:rFonts w:ascii="Arial" w:eastAsia="Times New Roman" w:hAnsi="Arial" w:cs="Arial"/>
          <w:color w:val="000000"/>
          <w:sz w:val="24"/>
          <w:szCs w:val="24"/>
          <w:lang w:eastAsia="ru-RU"/>
        </w:rPr>
      </w:pPr>
      <w:r w:rsidRPr="00471D82">
        <w:rPr>
          <w:rFonts w:ascii="Arial" w:eastAsia="Times New Roman" w:hAnsi="Arial" w:cs="Arial"/>
          <w:i/>
          <w:iCs/>
          <w:color w:val="000000"/>
          <w:sz w:val="24"/>
          <w:szCs w:val="24"/>
          <w:lang w:eastAsia="ru-RU"/>
        </w:rPr>
        <w:t>α,β - adrenomimetika:</w:t>
      </w:r>
    </w:p>
    <w:p w:rsidR="008D0DC9" w:rsidRPr="008D0DC9" w:rsidRDefault="008D0DC9" w:rsidP="00982F9C">
      <w:pPr>
        <w:spacing w:after="0" w:line="240" w:lineRule="auto"/>
        <w:ind w:firstLine="709"/>
        <w:jc w:val="both"/>
        <w:rPr>
          <w:rFonts w:ascii="Times New Roman" w:eastAsia="Times New Roman" w:hAnsi="Times New Roman" w:cs="Times New Roman"/>
          <w:b/>
          <w:color w:val="000000"/>
          <w:sz w:val="28"/>
          <w:szCs w:val="28"/>
          <w:lang w:eastAsia="ru-RU"/>
        </w:rPr>
      </w:pPr>
      <w:r w:rsidRPr="008D0DC9">
        <w:rPr>
          <w:rFonts w:ascii="Times New Roman" w:eastAsia="Times New Roman" w:hAnsi="Times New Roman" w:cs="Times New Roman"/>
          <w:b/>
          <w:color w:val="000000"/>
          <w:sz w:val="28"/>
          <w:szCs w:val="28"/>
          <w:lang w:eastAsia="ru-RU"/>
        </w:rPr>
        <w:t>Adrenalin (epinefrin)</w:t>
      </w:r>
    </w:p>
    <w:p w:rsidR="008D0DC9" w:rsidRPr="008D0DC9" w:rsidRDefault="008D0DC9" w:rsidP="00982F9C">
      <w:pPr>
        <w:spacing w:after="0" w:line="240" w:lineRule="auto"/>
        <w:ind w:firstLine="709"/>
        <w:jc w:val="both"/>
        <w:rPr>
          <w:rFonts w:ascii="Times New Roman" w:eastAsia="Times New Roman" w:hAnsi="Times New Roman" w:cs="Times New Roman"/>
          <w:color w:val="000000"/>
          <w:sz w:val="28"/>
          <w:szCs w:val="28"/>
          <w:lang w:eastAsia="ru-RU"/>
        </w:rPr>
      </w:pPr>
      <w:r w:rsidRPr="008D0DC9">
        <w:rPr>
          <w:rFonts w:ascii="Times New Roman" w:hAnsi="Times New Roman" w:cs="Times New Roman"/>
          <w:noProof/>
          <w:sz w:val="28"/>
          <w:szCs w:val="28"/>
          <w:lang w:val="en-GB" w:eastAsia="en-GB"/>
        </w:rPr>
        <w:lastRenderedPageBreak/>
        <w:drawing>
          <wp:inline distT="0" distB="0" distL="0" distR="0" wp14:anchorId="51A0B328" wp14:editId="1D05F687">
            <wp:extent cx="2762250" cy="1524000"/>
            <wp:effectExtent l="0" t="0" r="0" b="0"/>
            <wp:docPr id="2051" name="Рисунок 205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химической структур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1524000"/>
                    </a:xfrm>
                    <a:prstGeom prst="rect">
                      <a:avLst/>
                    </a:prstGeom>
                    <a:noFill/>
                    <a:ln>
                      <a:noFill/>
                    </a:ln>
                  </pic:spPr>
                </pic:pic>
              </a:graphicData>
            </a:graphic>
          </wp:inline>
        </w:drawing>
      </w:r>
    </w:p>
    <w:p w:rsidR="008D0DC9" w:rsidRPr="008F15B5" w:rsidRDefault="008D0DC9"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hAnsi="Times New Roman" w:cs="Times New Roman"/>
          <w:color w:val="202122"/>
          <w:sz w:val="28"/>
          <w:szCs w:val="28"/>
          <w:shd w:val="clear" w:color="auto" w:fill="F8F9FA"/>
          <w:lang w:val="en-US"/>
        </w:rPr>
        <w:t>(R) -4-[1-hidroksi-2-(metilamino)etil]-benzol-1,2-diol</w:t>
      </w:r>
    </w:p>
    <w:p w:rsidR="00FC11E2" w:rsidRPr="008F15B5" w:rsidRDefault="00FC11E2"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u w:val="single"/>
          <w:lang w:val="en-US" w:eastAsia="ru-RU"/>
        </w:rPr>
        <w:t>epinefrin</w:t>
      </w:r>
      <w:r w:rsidRPr="008F15B5">
        <w:rPr>
          <w:rFonts w:ascii="Times New Roman" w:eastAsia="Times New Roman" w:hAnsi="Times New Roman" w:cs="Times New Roman"/>
          <w:color w:val="000000"/>
          <w:sz w:val="28"/>
          <w:szCs w:val="28"/>
          <w:lang w:val="en-US" w:eastAsia="ru-RU"/>
        </w:rPr>
        <w:t>(adrenalin) sintetik yolla əldə edilir. Adrenalin hidroxlorid və adrenalin hidrotartrat şəklində mövcuddur.</w:t>
      </w:r>
    </w:p>
    <w:p w:rsidR="00FC11E2" w:rsidRPr="008F15B5" w:rsidRDefault="00FC11E2"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 xml:space="preserve">Adrenalin birbaşa </w:t>
      </w:r>
      <w:r w:rsidRPr="008D0DC9">
        <w:rPr>
          <w:rFonts w:ascii="Times New Roman" w:eastAsia="Times New Roman" w:hAnsi="Times New Roman" w:cs="Times New Roman"/>
          <w:color w:val="000000"/>
          <w:sz w:val="28"/>
          <w:szCs w:val="28"/>
          <w:lang w:eastAsia="ru-RU"/>
        </w:rPr>
        <w:sym w:font="Symbol" w:char="F061"/>
      </w:r>
      <w:r w:rsidRPr="008F15B5">
        <w:rPr>
          <w:rFonts w:ascii="Times New Roman" w:eastAsia="Times New Roman" w:hAnsi="Times New Roman" w:cs="Times New Roman"/>
          <w:color w:val="000000"/>
          <w:sz w:val="28"/>
          <w:szCs w:val="28"/>
          <w:lang w:val="en-US" w:eastAsia="ru-RU"/>
        </w:rPr>
        <w:t>- və</w:t>
      </w:r>
      <w:r w:rsidR="006D484C">
        <w:rPr>
          <w:rFonts w:ascii="Times New Roman" w:eastAsia="Times New Roman" w:hAnsi="Times New Roman" w:cs="Times New Roman"/>
          <w:color w:val="000000"/>
          <w:sz w:val="28"/>
          <w:szCs w:val="28"/>
          <w:lang w:val="en-US" w:eastAsia="ru-RU"/>
        </w:rPr>
        <w:t xml:space="preserve"> </w:t>
      </w:r>
      <w:r w:rsidRPr="008D0DC9">
        <w:rPr>
          <w:rFonts w:ascii="Times New Roman" w:eastAsia="Times New Roman" w:hAnsi="Times New Roman" w:cs="Times New Roman"/>
          <w:color w:val="000000"/>
          <w:sz w:val="28"/>
          <w:szCs w:val="28"/>
          <w:lang w:eastAsia="ru-RU"/>
        </w:rPr>
        <w:sym w:font="Symbol" w:char="F062"/>
      </w:r>
      <w:r w:rsidRPr="008F15B5">
        <w:rPr>
          <w:rFonts w:ascii="Times New Roman" w:eastAsia="Times New Roman" w:hAnsi="Times New Roman" w:cs="Times New Roman"/>
          <w:color w:val="000000"/>
          <w:sz w:val="28"/>
          <w:szCs w:val="28"/>
          <w:lang w:val="en-US" w:eastAsia="ru-RU"/>
        </w:rPr>
        <w:t>-adrenergik reseptorlar</w:t>
      </w:r>
      <w:r w:rsidR="00B75358">
        <w:rPr>
          <w:rFonts w:ascii="Times New Roman" w:eastAsia="Times New Roman" w:hAnsi="Times New Roman" w:cs="Times New Roman"/>
          <w:color w:val="000000"/>
          <w:sz w:val="28"/>
          <w:szCs w:val="28"/>
          <w:lang w:val="en-US" w:eastAsia="ru-RU"/>
        </w:rPr>
        <w:t xml:space="preserve">a </w:t>
      </w:r>
      <w:r w:rsidR="00B75358" w:rsidRPr="008F15B5">
        <w:rPr>
          <w:rFonts w:ascii="Times New Roman" w:eastAsia="Times New Roman" w:hAnsi="Times New Roman" w:cs="Times New Roman"/>
          <w:color w:val="000000"/>
          <w:sz w:val="28"/>
          <w:szCs w:val="28"/>
          <w:lang w:val="en-US" w:eastAsia="ru-RU"/>
        </w:rPr>
        <w:t>stimullaşdırıcı təsir göstərir</w:t>
      </w:r>
      <w:r w:rsidRPr="008F15B5">
        <w:rPr>
          <w:rFonts w:ascii="Times New Roman" w:eastAsia="Times New Roman" w:hAnsi="Times New Roman" w:cs="Times New Roman"/>
          <w:color w:val="000000"/>
          <w:sz w:val="28"/>
          <w:szCs w:val="28"/>
          <w:lang w:val="en-US" w:eastAsia="ru-RU"/>
        </w:rPr>
        <w:t>.</w:t>
      </w:r>
    </w:p>
    <w:p w:rsidR="00FC11E2" w:rsidRPr="008D0DC9" w:rsidRDefault="008D0DC9" w:rsidP="00F04E41">
      <w:pPr>
        <w:spacing w:after="0" w:line="240" w:lineRule="auto"/>
        <w:ind w:firstLine="709"/>
        <w:jc w:val="both"/>
        <w:rPr>
          <w:rFonts w:ascii="Times New Roman" w:eastAsia="Times New Roman" w:hAnsi="Times New Roman" w:cs="Times New Roman"/>
          <w:color w:val="000000"/>
          <w:sz w:val="28"/>
          <w:szCs w:val="28"/>
          <w:lang w:eastAsia="ru-RU"/>
        </w:rPr>
      </w:pPr>
      <w:r w:rsidRPr="008F15B5">
        <w:rPr>
          <w:rFonts w:ascii="Times New Roman" w:eastAsia="Times New Roman" w:hAnsi="Times New Roman" w:cs="Times New Roman"/>
          <w:color w:val="000000"/>
          <w:sz w:val="28"/>
          <w:szCs w:val="28"/>
          <w:lang w:val="en-US" w:eastAsia="ru-RU"/>
        </w:rPr>
        <w:t>Yüksək dozalarda adrenalinin təsiri</w:t>
      </w:r>
      <w:r w:rsidR="00B75358">
        <w:rPr>
          <w:rFonts w:ascii="Times New Roman" w:eastAsia="Times New Roman" w:hAnsi="Times New Roman" w:cs="Times New Roman"/>
          <w:color w:val="000000"/>
          <w:sz w:val="28"/>
          <w:szCs w:val="28"/>
          <w:lang w:val="en-US" w:eastAsia="ru-RU"/>
        </w:rPr>
        <w:t xml:space="preserve"> </w:t>
      </w:r>
      <w:r w:rsidRPr="008D0DC9">
        <w:rPr>
          <w:rFonts w:ascii="Times New Roman" w:eastAsia="Times New Roman" w:hAnsi="Times New Roman" w:cs="Times New Roman"/>
          <w:color w:val="000000"/>
          <w:sz w:val="28"/>
          <w:szCs w:val="28"/>
          <w:lang w:eastAsia="ru-RU"/>
        </w:rPr>
        <w:sym w:font="Symbol" w:char="F061"/>
      </w:r>
      <w:r w:rsidR="00B75358">
        <w:rPr>
          <w:rFonts w:ascii="Times New Roman" w:eastAsia="Times New Roman" w:hAnsi="Times New Roman" w:cs="Times New Roman"/>
          <w:color w:val="000000"/>
          <w:sz w:val="28"/>
          <w:szCs w:val="28"/>
          <w:vertAlign w:val="subscript"/>
          <w:lang w:val="en-US" w:eastAsia="ru-RU"/>
        </w:rPr>
        <w:t>1</w:t>
      </w:r>
      <w:r w:rsidRPr="008F15B5">
        <w:rPr>
          <w:rFonts w:ascii="Times New Roman" w:eastAsia="Times New Roman" w:hAnsi="Times New Roman" w:cs="Times New Roman"/>
          <w:color w:val="000000"/>
          <w:sz w:val="28"/>
          <w:szCs w:val="28"/>
          <w:lang w:val="en-US" w:eastAsia="ru-RU"/>
        </w:rPr>
        <w:t>-damarların adrenergik reseptorları və qan təzyiqinin artması</w:t>
      </w:r>
      <w:r w:rsidR="00B75358">
        <w:rPr>
          <w:rFonts w:ascii="Times New Roman" w:eastAsia="Times New Roman" w:hAnsi="Times New Roman" w:cs="Times New Roman"/>
          <w:color w:val="000000"/>
          <w:sz w:val="28"/>
          <w:szCs w:val="28"/>
          <w:lang w:val="en-US" w:eastAsia="ru-RU"/>
        </w:rPr>
        <w:t>dır</w:t>
      </w:r>
      <w:r w:rsidRPr="008F15B5">
        <w:rPr>
          <w:rFonts w:ascii="Times New Roman" w:eastAsia="Times New Roman" w:hAnsi="Times New Roman" w:cs="Times New Roman"/>
          <w:color w:val="000000"/>
          <w:sz w:val="28"/>
          <w:szCs w:val="28"/>
          <w:lang w:val="en-US" w:eastAsia="ru-RU"/>
        </w:rPr>
        <w:t>. Sonra adrenalinin təzyiq təsiri adətən daha uzun bir həyəcanla əlaqəli olan yüngül hipotenziya ilə əvəz olunur.</w:t>
      </w:r>
      <w:r w:rsidRPr="008D0DC9">
        <w:rPr>
          <w:rFonts w:ascii="Times New Roman" w:eastAsia="Times New Roman" w:hAnsi="Times New Roman" w:cs="Times New Roman"/>
          <w:color w:val="000000"/>
          <w:sz w:val="28"/>
          <w:szCs w:val="28"/>
          <w:lang w:eastAsia="ru-RU"/>
        </w:rPr>
        <w:sym w:font="Symbol" w:char="F062"/>
      </w:r>
      <w:r w:rsidRPr="008D0DC9">
        <w:rPr>
          <w:rFonts w:ascii="Times New Roman" w:eastAsia="Times New Roman" w:hAnsi="Times New Roman" w:cs="Times New Roman"/>
          <w:color w:val="000000"/>
          <w:sz w:val="28"/>
          <w:szCs w:val="28"/>
          <w:vertAlign w:val="subscript"/>
          <w:lang w:eastAsia="ru-RU"/>
        </w:rPr>
        <w:t>2</w:t>
      </w:r>
      <w:r w:rsidRPr="008D0DC9">
        <w:rPr>
          <w:rFonts w:ascii="Times New Roman" w:eastAsia="Times New Roman" w:hAnsi="Times New Roman" w:cs="Times New Roman"/>
          <w:color w:val="000000"/>
          <w:sz w:val="28"/>
          <w:szCs w:val="28"/>
          <w:lang w:eastAsia="ru-RU"/>
        </w:rPr>
        <w:t>damar adrenoreseptorları</w:t>
      </w:r>
      <w:r w:rsidR="00B75358" w:rsidRPr="00B75358">
        <w:rPr>
          <w:rFonts w:ascii="Times New Roman" w:eastAsia="Times New Roman" w:hAnsi="Times New Roman" w:cs="Times New Roman"/>
          <w:color w:val="000000"/>
          <w:sz w:val="28"/>
          <w:szCs w:val="28"/>
          <w:lang w:eastAsia="ru-RU"/>
        </w:rPr>
        <w:t xml:space="preserve"> </w:t>
      </w:r>
      <w:r w:rsidR="00B75358">
        <w:rPr>
          <w:rFonts w:ascii="Times New Roman" w:eastAsia="Times New Roman" w:hAnsi="Times New Roman" w:cs="Times New Roman"/>
          <w:color w:val="000000"/>
          <w:sz w:val="28"/>
          <w:szCs w:val="28"/>
          <w:lang w:eastAsia="ru-RU"/>
        </w:rPr>
        <w:t xml:space="preserve">bronxların əzələlərinin </w:t>
      </w:r>
      <w:r w:rsidR="00B75358">
        <w:rPr>
          <w:rFonts w:ascii="Times New Roman" w:eastAsia="Times New Roman" w:hAnsi="Times New Roman" w:cs="Times New Roman"/>
          <w:color w:val="000000"/>
          <w:sz w:val="28"/>
          <w:szCs w:val="28"/>
          <w:lang w:val="az-Latn-AZ" w:eastAsia="ru-RU"/>
        </w:rPr>
        <w:t>boşalmasına</w:t>
      </w:r>
      <w:r w:rsidR="00FC11E2" w:rsidRPr="008D0DC9">
        <w:rPr>
          <w:rFonts w:ascii="Times New Roman" w:eastAsia="Times New Roman" w:hAnsi="Times New Roman" w:cs="Times New Roman"/>
          <w:color w:val="000000"/>
          <w:sz w:val="28"/>
          <w:szCs w:val="28"/>
          <w:lang w:eastAsia="ru-RU"/>
        </w:rPr>
        <w:t xml:space="preserve"> səbəb olur və bronxospazmı aradan qaldırır,mədə-bağırsaq traktının tonu</w:t>
      </w:r>
      <w:r w:rsidR="001E09EE">
        <w:rPr>
          <w:rFonts w:ascii="Times New Roman" w:eastAsia="Times New Roman" w:hAnsi="Times New Roman" w:cs="Times New Roman"/>
          <w:color w:val="000000"/>
          <w:sz w:val="28"/>
          <w:szCs w:val="28"/>
          <w:lang w:val="az-Latn-AZ" w:eastAsia="ru-RU"/>
        </w:rPr>
        <w:t>su</w:t>
      </w:r>
      <w:r w:rsidR="00F04E41">
        <w:rPr>
          <w:rFonts w:ascii="Times New Roman" w:eastAsia="Times New Roman" w:hAnsi="Times New Roman" w:cs="Times New Roman"/>
          <w:color w:val="000000"/>
          <w:sz w:val="28"/>
          <w:szCs w:val="28"/>
          <w:lang w:eastAsia="ru-RU"/>
        </w:rPr>
        <w:t>nu və hərəkətliliyini azaldır.</w:t>
      </w:r>
    </w:p>
    <w:p w:rsidR="00FC11E2" w:rsidRPr="008D0DC9"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8D0DC9">
        <w:rPr>
          <w:rFonts w:ascii="Times New Roman" w:eastAsia="Times New Roman" w:hAnsi="Times New Roman" w:cs="Times New Roman"/>
          <w:color w:val="000000"/>
          <w:sz w:val="28"/>
          <w:szCs w:val="28"/>
          <w:lang w:eastAsia="ru-RU"/>
        </w:rPr>
        <w:t>glikogenolizi (qan şəkərinin artması) və lipolizi (qan plazmasında lipid tərkibinin artması) artırır.</w:t>
      </w:r>
    </w:p>
    <w:p w:rsidR="00FC11E2" w:rsidRPr="008D0DC9"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8D0DC9">
        <w:rPr>
          <w:rFonts w:ascii="Times New Roman" w:eastAsia="Times New Roman" w:hAnsi="Times New Roman" w:cs="Times New Roman"/>
          <w:color w:val="000000"/>
          <w:sz w:val="28"/>
          <w:szCs w:val="28"/>
          <w:lang w:eastAsia="ru-RU"/>
        </w:rPr>
        <w:t>Stimullaşdırıcı</w:t>
      </w:r>
      <w:r w:rsidR="00B75358">
        <w:rPr>
          <w:rFonts w:ascii="Times New Roman" w:eastAsia="Times New Roman" w:hAnsi="Times New Roman" w:cs="Times New Roman"/>
          <w:color w:val="000000"/>
          <w:sz w:val="28"/>
          <w:szCs w:val="28"/>
          <w:lang w:val="az-Latn-AZ" w:eastAsia="ru-RU"/>
        </w:rPr>
        <w:t xml:space="preserve"> </w:t>
      </w:r>
      <w:r w:rsidRPr="008D0DC9">
        <w:rPr>
          <w:rFonts w:ascii="Times New Roman" w:eastAsia="Times New Roman" w:hAnsi="Times New Roman" w:cs="Times New Roman"/>
          <w:color w:val="000000"/>
          <w:sz w:val="28"/>
          <w:szCs w:val="28"/>
          <w:lang w:eastAsia="ru-RU"/>
        </w:rPr>
        <w:sym w:font="Symbol" w:char="F062"/>
      </w:r>
      <w:r w:rsidR="00B75358">
        <w:rPr>
          <w:rFonts w:ascii="Times New Roman" w:eastAsia="Times New Roman" w:hAnsi="Times New Roman" w:cs="Times New Roman"/>
          <w:color w:val="000000"/>
          <w:sz w:val="28"/>
          <w:szCs w:val="28"/>
          <w:vertAlign w:val="subscript"/>
          <w:lang w:val="az-Latn-AZ" w:eastAsia="ru-RU"/>
        </w:rPr>
        <w:t>1</w:t>
      </w:r>
      <w:r w:rsidRPr="008D0DC9">
        <w:rPr>
          <w:rFonts w:ascii="Times New Roman" w:eastAsia="Times New Roman" w:hAnsi="Times New Roman" w:cs="Times New Roman"/>
          <w:color w:val="000000"/>
          <w:sz w:val="28"/>
          <w:szCs w:val="28"/>
          <w:lang w:eastAsia="ru-RU"/>
        </w:rPr>
        <w:t xml:space="preserve">-ürəyin adrenergik reseptorları, adrenalin ürək </w:t>
      </w:r>
      <w:r w:rsidR="00B75358">
        <w:rPr>
          <w:rFonts w:ascii="Times New Roman" w:eastAsia="Times New Roman" w:hAnsi="Times New Roman" w:cs="Times New Roman"/>
          <w:color w:val="000000"/>
          <w:sz w:val="28"/>
          <w:szCs w:val="28"/>
          <w:lang w:val="az-Latn-AZ" w:eastAsia="ru-RU"/>
        </w:rPr>
        <w:t>yığılmalarının</w:t>
      </w:r>
      <w:r w:rsidRPr="008D0DC9">
        <w:rPr>
          <w:rFonts w:ascii="Times New Roman" w:eastAsia="Times New Roman" w:hAnsi="Times New Roman" w:cs="Times New Roman"/>
          <w:color w:val="000000"/>
          <w:sz w:val="28"/>
          <w:szCs w:val="28"/>
          <w:lang w:eastAsia="ru-RU"/>
        </w:rPr>
        <w:t xml:space="preserve"> gücünü və tezliyini artırır və bununla əlaqədar olaraq, şok və qanın dəqiqəlik sərbəst buraxılması, eyni zamanda, miokard tərəfindən oksigen istehlakı artır.</w:t>
      </w:r>
    </w:p>
    <w:p w:rsidR="00FC11E2" w:rsidRPr="008D0DC9"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8D0DC9">
        <w:rPr>
          <w:rFonts w:ascii="Times New Roman" w:eastAsia="Times New Roman" w:hAnsi="Times New Roman" w:cs="Times New Roman"/>
          <w:color w:val="000000"/>
          <w:sz w:val="28"/>
          <w:szCs w:val="28"/>
          <w:lang w:eastAsia="ru-RU"/>
        </w:rPr>
        <w:t>Terapevtik dozalarda adrenalin mərkəzi sinir sisteminə açıq bir təsir göstərmir. Ancaq bəzən narahatlıq, baş ağrısı, titrəmə ola bilər.</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1E09EE">
        <w:rPr>
          <w:rFonts w:ascii="Times New Roman" w:eastAsia="Times New Roman" w:hAnsi="Times New Roman" w:cs="Times New Roman"/>
          <w:color w:val="000000"/>
          <w:sz w:val="28"/>
          <w:szCs w:val="28"/>
          <w:lang w:val="en-GB" w:eastAsia="ru-RU"/>
        </w:rPr>
        <w:t>anafilaktik</w:t>
      </w:r>
      <w:r w:rsidRPr="005004BD">
        <w:rPr>
          <w:rFonts w:ascii="Times New Roman" w:eastAsia="Times New Roman" w:hAnsi="Times New Roman" w:cs="Times New Roman"/>
          <w:color w:val="000000"/>
          <w:sz w:val="28"/>
          <w:szCs w:val="28"/>
          <w:lang w:eastAsia="ru-RU"/>
        </w:rPr>
        <w:t xml:space="preserve"> ş</w:t>
      </w:r>
      <w:r w:rsidRPr="001E09EE">
        <w:rPr>
          <w:rFonts w:ascii="Times New Roman" w:eastAsia="Times New Roman" w:hAnsi="Times New Roman" w:cs="Times New Roman"/>
          <w:color w:val="000000"/>
          <w:sz w:val="28"/>
          <w:szCs w:val="28"/>
          <w:lang w:val="en-GB" w:eastAsia="ru-RU"/>
        </w:rPr>
        <w:t>ok</w:t>
      </w:r>
      <w:r w:rsidRPr="005004BD">
        <w:rPr>
          <w:rFonts w:ascii="Times New Roman" w:eastAsia="Times New Roman" w:hAnsi="Times New Roman" w:cs="Times New Roman"/>
          <w:color w:val="000000"/>
          <w:sz w:val="28"/>
          <w:szCs w:val="28"/>
          <w:lang w:eastAsia="ru-RU"/>
        </w:rPr>
        <w:t xml:space="preserve"> </w:t>
      </w:r>
      <w:r w:rsidRPr="001E09EE">
        <w:rPr>
          <w:rFonts w:ascii="Times New Roman" w:eastAsia="Times New Roman" w:hAnsi="Times New Roman" w:cs="Times New Roman"/>
          <w:color w:val="000000"/>
          <w:sz w:val="28"/>
          <w:szCs w:val="28"/>
          <w:lang w:val="en-GB" w:eastAsia="ru-RU"/>
        </w:rPr>
        <w:t>v</w:t>
      </w:r>
      <w:r w:rsidRPr="005004BD">
        <w:rPr>
          <w:rFonts w:ascii="Times New Roman" w:eastAsia="Times New Roman" w:hAnsi="Times New Roman" w:cs="Times New Roman"/>
          <w:color w:val="000000"/>
          <w:sz w:val="28"/>
          <w:szCs w:val="28"/>
          <w:lang w:eastAsia="ru-RU"/>
        </w:rPr>
        <w:t xml:space="preserve">ə </w:t>
      </w:r>
      <w:r w:rsidRPr="001E09EE">
        <w:rPr>
          <w:rFonts w:ascii="Times New Roman" w:eastAsia="Times New Roman" w:hAnsi="Times New Roman" w:cs="Times New Roman"/>
          <w:color w:val="000000"/>
          <w:sz w:val="28"/>
          <w:szCs w:val="28"/>
          <w:lang w:val="en-GB" w:eastAsia="ru-RU"/>
        </w:rPr>
        <w:t>dig</w:t>
      </w:r>
      <w:r w:rsidRPr="005004BD">
        <w:rPr>
          <w:rFonts w:ascii="Times New Roman" w:eastAsia="Times New Roman" w:hAnsi="Times New Roman" w:cs="Times New Roman"/>
          <w:color w:val="000000"/>
          <w:sz w:val="28"/>
          <w:szCs w:val="28"/>
          <w:lang w:eastAsia="ru-RU"/>
        </w:rPr>
        <w:t>ə</w:t>
      </w:r>
      <w:r w:rsidRPr="001E09EE">
        <w:rPr>
          <w:rFonts w:ascii="Times New Roman" w:eastAsia="Times New Roman" w:hAnsi="Times New Roman" w:cs="Times New Roman"/>
          <w:color w:val="000000"/>
          <w:sz w:val="28"/>
          <w:szCs w:val="28"/>
          <w:lang w:val="en-GB" w:eastAsia="ru-RU"/>
        </w:rPr>
        <w:t>r</w:t>
      </w:r>
      <w:r w:rsidRPr="005004BD">
        <w:rPr>
          <w:rFonts w:ascii="Times New Roman" w:eastAsia="Times New Roman" w:hAnsi="Times New Roman" w:cs="Times New Roman"/>
          <w:color w:val="000000"/>
          <w:sz w:val="28"/>
          <w:szCs w:val="28"/>
          <w:lang w:eastAsia="ru-RU"/>
        </w:rPr>
        <w:t xml:space="preserve"> </w:t>
      </w:r>
      <w:r w:rsidRPr="001E09EE">
        <w:rPr>
          <w:rFonts w:ascii="Times New Roman" w:eastAsia="Times New Roman" w:hAnsi="Times New Roman" w:cs="Times New Roman"/>
          <w:color w:val="000000"/>
          <w:sz w:val="28"/>
          <w:szCs w:val="28"/>
          <w:lang w:val="en-GB" w:eastAsia="ru-RU"/>
        </w:rPr>
        <w:t>allergik</w:t>
      </w:r>
      <w:r w:rsidRPr="005004BD">
        <w:rPr>
          <w:rFonts w:ascii="Times New Roman" w:eastAsia="Times New Roman" w:hAnsi="Times New Roman" w:cs="Times New Roman"/>
          <w:color w:val="000000"/>
          <w:sz w:val="28"/>
          <w:szCs w:val="28"/>
          <w:lang w:eastAsia="ru-RU"/>
        </w:rPr>
        <w:t xml:space="preserve"> </w:t>
      </w:r>
      <w:r w:rsidRPr="001E09EE">
        <w:rPr>
          <w:rFonts w:ascii="Times New Roman" w:eastAsia="Times New Roman" w:hAnsi="Times New Roman" w:cs="Times New Roman"/>
          <w:color w:val="000000"/>
          <w:sz w:val="28"/>
          <w:szCs w:val="28"/>
          <w:lang w:val="en-GB" w:eastAsia="ru-RU"/>
        </w:rPr>
        <w:t>reaksiyalar</w:t>
      </w:r>
      <w:r w:rsidRPr="005004BD">
        <w:rPr>
          <w:rFonts w:ascii="Times New Roman" w:eastAsia="Times New Roman" w:hAnsi="Times New Roman" w:cs="Times New Roman"/>
          <w:color w:val="000000"/>
          <w:sz w:val="28"/>
          <w:szCs w:val="28"/>
          <w:lang w:eastAsia="ru-RU"/>
        </w:rPr>
        <w:t xml:space="preserve"> </w:t>
      </w:r>
      <w:r w:rsidRPr="001E09EE">
        <w:rPr>
          <w:rFonts w:ascii="Times New Roman" w:eastAsia="Times New Roman" w:hAnsi="Times New Roman" w:cs="Times New Roman"/>
          <w:color w:val="000000"/>
          <w:sz w:val="28"/>
          <w:szCs w:val="28"/>
          <w:lang w:val="en-GB" w:eastAsia="ru-RU"/>
        </w:rPr>
        <w:t>il</w:t>
      </w:r>
      <w:r w:rsidRPr="005004BD">
        <w:rPr>
          <w:rFonts w:ascii="Times New Roman" w:eastAsia="Times New Roman" w:hAnsi="Times New Roman" w:cs="Times New Roman"/>
          <w:color w:val="000000"/>
          <w:sz w:val="28"/>
          <w:szCs w:val="28"/>
          <w:lang w:eastAsia="ru-RU"/>
        </w:rPr>
        <w:t>ə,</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bronxial</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astman</w:t>
      </w:r>
      <w:r w:rsidRPr="005004BD">
        <w:rPr>
          <w:rFonts w:ascii="Times New Roman" w:eastAsia="Times New Roman" w:hAnsi="Times New Roman" w:cs="Times New Roman"/>
          <w:color w:val="000000"/>
          <w:sz w:val="28"/>
          <w:szCs w:val="28"/>
          <w:lang w:eastAsia="ru-RU"/>
        </w:rPr>
        <w:t>ı</w:t>
      </w:r>
      <w:r w:rsidRPr="00DC2C94">
        <w:rPr>
          <w:rFonts w:ascii="Times New Roman" w:eastAsia="Times New Roman" w:hAnsi="Times New Roman" w:cs="Times New Roman"/>
          <w:color w:val="000000"/>
          <w:sz w:val="28"/>
          <w:szCs w:val="28"/>
          <w:lang w:val="en-GB" w:eastAsia="ru-RU"/>
        </w:rPr>
        <w:t>n</w:t>
      </w:r>
      <w:r w:rsidRPr="005004BD">
        <w:rPr>
          <w:rFonts w:ascii="Times New Roman" w:eastAsia="Times New Roman" w:hAnsi="Times New Roman" w:cs="Times New Roman"/>
          <w:color w:val="000000"/>
          <w:sz w:val="28"/>
          <w:szCs w:val="28"/>
          <w:lang w:eastAsia="ru-RU"/>
        </w:rPr>
        <w:t xml:space="preserve"> </w:t>
      </w:r>
      <w:r w:rsidR="00F87424">
        <w:rPr>
          <w:rFonts w:ascii="Times New Roman" w:eastAsia="Times New Roman" w:hAnsi="Times New Roman" w:cs="Times New Roman"/>
          <w:color w:val="000000"/>
          <w:sz w:val="28"/>
          <w:szCs w:val="28"/>
          <w:lang w:val="en-GB" w:eastAsia="ru-RU"/>
        </w:rPr>
        <w:t>ataklar</w:t>
      </w:r>
      <w:r w:rsidR="00F87424" w:rsidRPr="006D484C">
        <w:rPr>
          <w:rFonts w:ascii="Times New Roman" w:eastAsia="Times New Roman" w:hAnsi="Times New Roman" w:cs="Times New Roman"/>
          <w:color w:val="000000"/>
          <w:sz w:val="28"/>
          <w:szCs w:val="28"/>
          <w:lang w:eastAsia="ru-RU"/>
        </w:rPr>
        <w:t>ı</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il</w:t>
      </w:r>
      <w:r w:rsidRPr="005004BD">
        <w:rPr>
          <w:rFonts w:ascii="Times New Roman" w:eastAsia="Times New Roman" w:hAnsi="Times New Roman" w:cs="Times New Roman"/>
          <w:color w:val="000000"/>
          <w:sz w:val="28"/>
          <w:szCs w:val="28"/>
          <w:lang w:eastAsia="ru-RU"/>
        </w:rPr>
        <w:t>ə,</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hipoqlikemik</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koma</w:t>
      </w:r>
      <w:r w:rsidRPr="005004BD">
        <w:rPr>
          <w:rFonts w:ascii="Times New Roman" w:eastAsia="Times New Roman" w:hAnsi="Times New Roman" w:cs="Times New Roman"/>
          <w:color w:val="000000"/>
          <w:sz w:val="28"/>
          <w:szCs w:val="28"/>
          <w:lang w:eastAsia="ru-RU"/>
        </w:rPr>
        <w:t>, ü</w:t>
      </w:r>
      <w:r w:rsidRPr="00DC2C94">
        <w:rPr>
          <w:rFonts w:ascii="Times New Roman" w:eastAsia="Times New Roman" w:hAnsi="Times New Roman" w:cs="Times New Roman"/>
          <w:color w:val="000000"/>
          <w:sz w:val="28"/>
          <w:szCs w:val="28"/>
          <w:lang w:val="en-GB" w:eastAsia="ru-RU"/>
        </w:rPr>
        <w:t>r</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k</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dayanmas</w:t>
      </w:r>
      <w:r w:rsidRPr="005004BD">
        <w:rPr>
          <w:rFonts w:ascii="Times New Roman" w:eastAsia="Times New Roman" w:hAnsi="Times New Roman" w:cs="Times New Roman"/>
          <w:color w:val="000000"/>
          <w:sz w:val="28"/>
          <w:szCs w:val="28"/>
          <w:lang w:eastAsia="ru-RU"/>
        </w:rPr>
        <w:t xml:space="preserve">ı </w:t>
      </w:r>
      <w:r w:rsidRPr="00DC2C94">
        <w:rPr>
          <w:rFonts w:ascii="Times New Roman" w:eastAsia="Times New Roman" w:hAnsi="Times New Roman" w:cs="Times New Roman"/>
          <w:color w:val="000000"/>
          <w:sz w:val="28"/>
          <w:szCs w:val="28"/>
          <w:lang w:val="en-GB" w:eastAsia="ru-RU"/>
        </w:rPr>
        <w:t>il</w:t>
      </w:r>
      <w:r w:rsidRPr="005004BD">
        <w:rPr>
          <w:rFonts w:ascii="Times New Roman" w:eastAsia="Times New Roman" w:hAnsi="Times New Roman" w:cs="Times New Roman"/>
          <w:color w:val="000000"/>
          <w:sz w:val="28"/>
          <w:szCs w:val="28"/>
          <w:lang w:eastAsia="ru-RU"/>
        </w:rPr>
        <w:t>ə,</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hipotenziya</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v</w:t>
      </w:r>
      <w:r w:rsidRPr="005004BD">
        <w:rPr>
          <w:rFonts w:ascii="Times New Roman" w:eastAsia="Times New Roman" w:hAnsi="Times New Roman" w:cs="Times New Roman"/>
          <w:color w:val="000000"/>
          <w:sz w:val="28"/>
          <w:szCs w:val="28"/>
          <w:lang w:eastAsia="ru-RU"/>
        </w:rPr>
        <w:t>ə çö</w:t>
      </w:r>
      <w:r w:rsidRPr="00DC2C94">
        <w:rPr>
          <w:rFonts w:ascii="Times New Roman" w:eastAsia="Times New Roman" w:hAnsi="Times New Roman" w:cs="Times New Roman"/>
          <w:color w:val="000000"/>
          <w:sz w:val="28"/>
          <w:szCs w:val="28"/>
          <w:lang w:val="en-GB" w:eastAsia="ru-RU"/>
        </w:rPr>
        <w:t>km</w:t>
      </w:r>
      <w:r w:rsidRPr="005004BD">
        <w:rPr>
          <w:rFonts w:ascii="Times New Roman" w:eastAsia="Times New Roman" w:hAnsi="Times New Roman" w:cs="Times New Roman"/>
          <w:color w:val="000000"/>
          <w:sz w:val="28"/>
          <w:szCs w:val="28"/>
          <w:lang w:eastAsia="ru-RU"/>
        </w:rPr>
        <w:t xml:space="preserve">ə </w:t>
      </w:r>
      <w:r w:rsidRPr="00DC2C94">
        <w:rPr>
          <w:rFonts w:ascii="Times New Roman" w:eastAsia="Times New Roman" w:hAnsi="Times New Roman" w:cs="Times New Roman"/>
          <w:color w:val="000000"/>
          <w:sz w:val="28"/>
          <w:szCs w:val="28"/>
          <w:lang w:val="en-GB" w:eastAsia="ru-RU"/>
        </w:rPr>
        <w:t>il</w:t>
      </w:r>
      <w:r w:rsidRPr="005004BD">
        <w:rPr>
          <w:rFonts w:ascii="Times New Roman" w:eastAsia="Times New Roman" w:hAnsi="Times New Roman" w:cs="Times New Roman"/>
          <w:color w:val="000000"/>
          <w:sz w:val="28"/>
          <w:szCs w:val="28"/>
          <w:lang w:eastAsia="ru-RU"/>
        </w:rPr>
        <w:t>ə.</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Yerli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vazokonstriktor</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olaraq</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oftalmologiyada</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otorinolarinqologiyada</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damc</w:t>
      </w:r>
      <w:r w:rsidRPr="005004BD">
        <w:rPr>
          <w:rFonts w:ascii="Times New Roman" w:eastAsia="Times New Roman" w:hAnsi="Times New Roman" w:cs="Times New Roman"/>
          <w:color w:val="000000"/>
          <w:sz w:val="28"/>
          <w:szCs w:val="28"/>
          <w:lang w:eastAsia="ru-RU"/>
        </w:rPr>
        <w:t xml:space="preserve">ı </w:t>
      </w:r>
      <w:r w:rsidRPr="00DC2C94">
        <w:rPr>
          <w:rFonts w:ascii="Times New Roman" w:eastAsia="Times New Roman" w:hAnsi="Times New Roman" w:cs="Times New Roman"/>
          <w:color w:val="000000"/>
          <w:sz w:val="28"/>
          <w:szCs w:val="28"/>
          <w:lang w:val="en-GB" w:eastAsia="ru-RU"/>
        </w:rPr>
        <w:t>v</w:t>
      </w:r>
      <w:r w:rsidRPr="005004BD">
        <w:rPr>
          <w:rFonts w:ascii="Times New Roman" w:eastAsia="Times New Roman" w:hAnsi="Times New Roman" w:cs="Times New Roman"/>
          <w:color w:val="000000"/>
          <w:sz w:val="28"/>
          <w:szCs w:val="28"/>
          <w:lang w:eastAsia="ru-RU"/>
        </w:rPr>
        <w:t xml:space="preserve">ə </w:t>
      </w:r>
      <w:r w:rsidRPr="00DC2C94">
        <w:rPr>
          <w:rFonts w:ascii="Times New Roman" w:eastAsia="Times New Roman" w:hAnsi="Times New Roman" w:cs="Times New Roman"/>
          <w:color w:val="000000"/>
          <w:sz w:val="28"/>
          <w:szCs w:val="28"/>
          <w:lang w:val="en-GB" w:eastAsia="ru-RU"/>
        </w:rPr>
        <w:t>m</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lh</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ml</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rin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bir</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hiss</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si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kimi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istifad</w:t>
      </w:r>
      <w:r w:rsidRPr="005004BD">
        <w:rPr>
          <w:rFonts w:ascii="Times New Roman" w:eastAsia="Times New Roman" w:hAnsi="Times New Roman" w:cs="Times New Roman"/>
          <w:color w:val="000000"/>
          <w:sz w:val="28"/>
          <w:szCs w:val="28"/>
          <w:lang w:eastAsia="ru-RU"/>
        </w:rPr>
        <w:t xml:space="preserve">ə </w:t>
      </w:r>
      <w:r w:rsidRPr="00DC2C94">
        <w:rPr>
          <w:rFonts w:ascii="Times New Roman" w:eastAsia="Times New Roman" w:hAnsi="Times New Roman" w:cs="Times New Roman"/>
          <w:color w:val="000000"/>
          <w:sz w:val="28"/>
          <w:szCs w:val="28"/>
          <w:lang w:val="en-GB" w:eastAsia="ru-RU"/>
        </w:rPr>
        <w:t>olunur</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kapilyar</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qanaxma</w:t>
      </w:r>
      <w:r w:rsidRPr="005004BD">
        <w:rPr>
          <w:rFonts w:ascii="Times New Roman" w:eastAsia="Times New Roman" w:hAnsi="Times New Roman" w:cs="Times New Roman"/>
          <w:color w:val="000000"/>
          <w:sz w:val="28"/>
          <w:szCs w:val="28"/>
          <w:lang w:eastAsia="ru-RU"/>
        </w:rPr>
        <w:t xml:space="preserve"> üçü</w:t>
      </w:r>
      <w:r w:rsidRPr="00DC2C94">
        <w:rPr>
          <w:rFonts w:ascii="Times New Roman" w:eastAsia="Times New Roman" w:hAnsi="Times New Roman" w:cs="Times New Roman"/>
          <w:color w:val="000000"/>
          <w:sz w:val="28"/>
          <w:szCs w:val="28"/>
          <w:lang w:val="en-GB" w:eastAsia="ru-RU"/>
        </w:rPr>
        <w:t>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t</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sirini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uzatmaq</w:t>
      </w:r>
      <w:r w:rsidRPr="005004BD">
        <w:rPr>
          <w:rFonts w:ascii="Times New Roman" w:eastAsia="Times New Roman" w:hAnsi="Times New Roman" w:cs="Times New Roman"/>
          <w:color w:val="000000"/>
          <w:sz w:val="28"/>
          <w:szCs w:val="28"/>
          <w:lang w:eastAsia="ru-RU"/>
        </w:rPr>
        <w:t xml:space="preserve"> üçü</w:t>
      </w:r>
      <w:r w:rsidRPr="00DC2C94">
        <w:rPr>
          <w:rFonts w:ascii="Times New Roman" w:eastAsia="Times New Roman" w:hAnsi="Times New Roman" w:cs="Times New Roman"/>
          <w:color w:val="000000"/>
          <w:sz w:val="28"/>
          <w:szCs w:val="28"/>
          <w:lang w:val="en-GB" w:eastAsia="ru-RU"/>
        </w:rPr>
        <w:t>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yerli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anestezikl</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rin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m</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hlullar</w:t>
      </w:r>
      <w:r w:rsidRPr="005004BD">
        <w:rPr>
          <w:rFonts w:ascii="Times New Roman" w:eastAsia="Times New Roman" w:hAnsi="Times New Roman" w:cs="Times New Roman"/>
          <w:color w:val="000000"/>
          <w:sz w:val="28"/>
          <w:szCs w:val="28"/>
          <w:lang w:eastAsia="ru-RU"/>
        </w:rPr>
        <w:t>ı</w:t>
      </w:r>
      <w:r w:rsidRPr="00DC2C94">
        <w:rPr>
          <w:rFonts w:ascii="Times New Roman" w:eastAsia="Times New Roman" w:hAnsi="Times New Roman" w:cs="Times New Roman"/>
          <w:color w:val="000000"/>
          <w:sz w:val="28"/>
          <w:szCs w:val="28"/>
          <w:lang w:val="en-GB" w:eastAsia="ru-RU"/>
        </w:rPr>
        <w:t>na</w:t>
      </w:r>
      <w:r w:rsidRPr="005004BD">
        <w:rPr>
          <w:rFonts w:ascii="Times New Roman" w:eastAsia="Times New Roman" w:hAnsi="Times New Roman" w:cs="Times New Roman"/>
          <w:color w:val="000000"/>
          <w:sz w:val="28"/>
          <w:szCs w:val="28"/>
          <w:lang w:eastAsia="ru-RU"/>
        </w:rPr>
        <w:t xml:space="preserve"> ə</w:t>
      </w:r>
      <w:r w:rsidRPr="00DC2C94">
        <w:rPr>
          <w:rFonts w:ascii="Times New Roman" w:eastAsia="Times New Roman" w:hAnsi="Times New Roman" w:cs="Times New Roman"/>
          <w:color w:val="000000"/>
          <w:sz w:val="28"/>
          <w:szCs w:val="28"/>
          <w:lang w:val="en-GB" w:eastAsia="ru-RU"/>
        </w:rPr>
        <w:t>lav</w:t>
      </w:r>
      <w:r w:rsidRPr="005004BD">
        <w:rPr>
          <w:rFonts w:ascii="Times New Roman" w:eastAsia="Times New Roman" w:hAnsi="Times New Roman" w:cs="Times New Roman"/>
          <w:color w:val="000000"/>
          <w:sz w:val="28"/>
          <w:szCs w:val="28"/>
          <w:lang w:eastAsia="ru-RU"/>
        </w:rPr>
        <w:t xml:space="preserve">ə </w:t>
      </w:r>
      <w:r w:rsidRPr="00DC2C94">
        <w:rPr>
          <w:rFonts w:ascii="Times New Roman" w:eastAsia="Times New Roman" w:hAnsi="Times New Roman" w:cs="Times New Roman"/>
          <w:color w:val="000000"/>
          <w:sz w:val="28"/>
          <w:szCs w:val="28"/>
          <w:lang w:val="en-GB" w:eastAsia="ru-RU"/>
        </w:rPr>
        <w:t>olunur</w:t>
      </w:r>
      <w:r w:rsidRPr="005004BD">
        <w:rPr>
          <w:rFonts w:ascii="Times New Roman" w:eastAsia="Times New Roman" w:hAnsi="Times New Roman" w:cs="Times New Roman"/>
          <w:color w:val="000000"/>
          <w:sz w:val="28"/>
          <w:szCs w:val="28"/>
          <w:lang w:eastAsia="ru-RU"/>
        </w:rPr>
        <w:t>.</w:t>
      </w:r>
    </w:p>
    <w:p w:rsidR="008D0DC9" w:rsidRPr="005004BD" w:rsidRDefault="008D0DC9"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Yan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t</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sirl</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r</w:t>
      </w:r>
      <w:r w:rsidRPr="005004BD">
        <w:rPr>
          <w:rFonts w:ascii="Times New Roman" w:eastAsia="Times New Roman" w:hAnsi="Times New Roman" w:cs="Times New Roman"/>
          <w:color w:val="000000"/>
          <w:sz w:val="28"/>
          <w:szCs w:val="28"/>
          <w:lang w:eastAsia="ru-RU"/>
        </w:rPr>
        <w:t>:</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artan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qan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t</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zyiqi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aritmiya</w:t>
      </w:r>
      <w:r w:rsidRPr="005004BD">
        <w:rPr>
          <w:rFonts w:ascii="Times New Roman" w:eastAsia="Times New Roman" w:hAnsi="Times New Roman" w:cs="Times New Roman"/>
          <w:color w:val="000000"/>
          <w:sz w:val="28"/>
          <w:szCs w:val="28"/>
          <w:lang w:eastAsia="ru-RU"/>
        </w:rPr>
        <w:t>, ü</w:t>
      </w:r>
      <w:r w:rsidRPr="00DC2C94">
        <w:rPr>
          <w:rFonts w:ascii="Times New Roman" w:eastAsia="Times New Roman" w:hAnsi="Times New Roman" w:cs="Times New Roman"/>
          <w:color w:val="000000"/>
          <w:sz w:val="28"/>
          <w:szCs w:val="28"/>
          <w:lang w:val="en-GB" w:eastAsia="ru-RU"/>
        </w:rPr>
        <w:t>r</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k</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w:t>
      </w:r>
      <w:r w:rsidRPr="005004BD">
        <w:rPr>
          <w:rFonts w:ascii="Times New Roman" w:eastAsia="Times New Roman" w:hAnsi="Times New Roman" w:cs="Times New Roman"/>
          <w:color w:val="000000"/>
          <w:sz w:val="28"/>
          <w:szCs w:val="28"/>
          <w:lang w:eastAsia="ru-RU"/>
        </w:rPr>
        <w:t>ğ</w:t>
      </w:r>
      <w:r w:rsidRPr="00DC2C94">
        <w:rPr>
          <w:rFonts w:ascii="Times New Roman" w:eastAsia="Times New Roman" w:hAnsi="Times New Roman" w:cs="Times New Roman"/>
          <w:color w:val="000000"/>
          <w:sz w:val="28"/>
          <w:szCs w:val="28"/>
          <w:lang w:val="en-GB" w:eastAsia="ru-RU"/>
        </w:rPr>
        <w:t>r</w:t>
      </w:r>
      <w:r w:rsidRPr="005004BD">
        <w:rPr>
          <w:rFonts w:ascii="Times New Roman" w:eastAsia="Times New Roman" w:hAnsi="Times New Roman" w:cs="Times New Roman"/>
          <w:color w:val="000000"/>
          <w:sz w:val="28"/>
          <w:szCs w:val="28"/>
          <w:lang w:eastAsia="ru-RU"/>
        </w:rPr>
        <w:t>ı</w:t>
      </w:r>
      <w:r w:rsidRPr="00DC2C94">
        <w:rPr>
          <w:rFonts w:ascii="Times New Roman" w:eastAsia="Times New Roman" w:hAnsi="Times New Roman" w:cs="Times New Roman"/>
          <w:color w:val="000000"/>
          <w:sz w:val="28"/>
          <w:szCs w:val="28"/>
          <w:lang w:val="en-GB" w:eastAsia="ru-RU"/>
        </w:rPr>
        <w:t>s</w:t>
      </w:r>
      <w:r w:rsidRPr="005004BD">
        <w:rPr>
          <w:rFonts w:ascii="Times New Roman" w:eastAsia="Times New Roman" w:hAnsi="Times New Roman" w:cs="Times New Roman"/>
          <w:color w:val="000000"/>
          <w:sz w:val="28"/>
          <w:szCs w:val="28"/>
          <w:lang w:eastAsia="ru-RU"/>
        </w:rPr>
        <w:t xml:space="preserve">ı, </w:t>
      </w:r>
      <w:r w:rsidRPr="00DC2C94">
        <w:rPr>
          <w:rFonts w:ascii="Times New Roman" w:eastAsia="Times New Roman" w:hAnsi="Times New Roman" w:cs="Times New Roman"/>
          <w:color w:val="000000"/>
          <w:sz w:val="28"/>
          <w:szCs w:val="28"/>
          <w:lang w:val="en-GB" w:eastAsia="ru-RU"/>
        </w:rPr>
        <w:t>hiperglisemiya</w:t>
      </w:r>
      <w:r w:rsidRPr="005004BD">
        <w:rPr>
          <w:rFonts w:ascii="Times New Roman" w:eastAsia="Times New Roman" w:hAnsi="Times New Roman" w:cs="Times New Roman"/>
          <w:color w:val="000000"/>
          <w:sz w:val="28"/>
          <w:szCs w:val="28"/>
          <w:lang w:eastAsia="ru-RU"/>
        </w:rPr>
        <w:t>.</w:t>
      </w:r>
    </w:p>
    <w:p w:rsidR="00FC11E2" w:rsidRPr="005004BD" w:rsidRDefault="00FC11E2"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C2C94">
        <w:rPr>
          <w:rFonts w:ascii="Times New Roman" w:eastAsia="Times New Roman" w:hAnsi="Times New Roman" w:cs="Times New Roman"/>
          <w:color w:val="000000"/>
          <w:sz w:val="28"/>
          <w:szCs w:val="28"/>
          <w:lang w:val="en-GB" w:eastAsia="ru-RU"/>
        </w:rPr>
        <w:t>Adrenalin</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hipertoniya</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w:t>
      </w:r>
      <w:r w:rsidRPr="005004BD">
        <w:rPr>
          <w:rFonts w:ascii="Times New Roman" w:eastAsia="Times New Roman" w:hAnsi="Times New Roman" w:cs="Times New Roman"/>
          <w:color w:val="000000"/>
          <w:sz w:val="28"/>
          <w:szCs w:val="28"/>
          <w:lang w:eastAsia="ru-RU"/>
        </w:rPr>
        <w:t>ğı</w:t>
      </w:r>
      <w:r w:rsidRPr="00DC2C94">
        <w:rPr>
          <w:rFonts w:ascii="Times New Roman" w:eastAsia="Times New Roman" w:hAnsi="Times New Roman" w:cs="Times New Roman"/>
          <w:color w:val="000000"/>
          <w:sz w:val="28"/>
          <w:szCs w:val="28"/>
          <w:lang w:val="en-GB" w:eastAsia="ru-RU"/>
        </w:rPr>
        <w:t>r</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ateroskleroz</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diabetes</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mellitus</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tireotoksikoz</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koronar</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arteriya</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x</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st</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liyi</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hamil</w:t>
      </w:r>
      <w:r w:rsidRPr="005004BD">
        <w:rPr>
          <w:rFonts w:ascii="Times New Roman" w:eastAsia="Times New Roman" w:hAnsi="Times New Roman" w:cs="Times New Roman"/>
          <w:color w:val="000000"/>
          <w:sz w:val="28"/>
          <w:szCs w:val="28"/>
          <w:lang w:eastAsia="ru-RU"/>
        </w:rPr>
        <w:t>ə</w:t>
      </w:r>
      <w:r w:rsidRPr="00DC2C94">
        <w:rPr>
          <w:rFonts w:ascii="Times New Roman" w:eastAsia="Times New Roman" w:hAnsi="Times New Roman" w:cs="Times New Roman"/>
          <w:color w:val="000000"/>
          <w:sz w:val="28"/>
          <w:szCs w:val="28"/>
          <w:lang w:val="en-GB" w:eastAsia="ru-RU"/>
        </w:rPr>
        <w:t>lik</w:t>
      </w:r>
      <w:r w:rsidRPr="005004BD">
        <w:rPr>
          <w:rFonts w:ascii="Times New Roman" w:eastAsia="Times New Roman" w:hAnsi="Times New Roman" w:cs="Times New Roman"/>
          <w:color w:val="000000"/>
          <w:sz w:val="28"/>
          <w:szCs w:val="28"/>
          <w:lang w:eastAsia="ru-RU"/>
        </w:rPr>
        <w:t xml:space="preserve"> </w:t>
      </w:r>
      <w:r w:rsidRPr="00DC2C94">
        <w:rPr>
          <w:rFonts w:ascii="Times New Roman" w:eastAsia="Times New Roman" w:hAnsi="Times New Roman" w:cs="Times New Roman"/>
          <w:color w:val="000000"/>
          <w:sz w:val="28"/>
          <w:szCs w:val="28"/>
          <w:lang w:val="en-GB" w:eastAsia="ru-RU"/>
        </w:rPr>
        <w:t>zaman</w:t>
      </w:r>
      <w:r w:rsidRPr="005004BD">
        <w:rPr>
          <w:rFonts w:ascii="Times New Roman" w:eastAsia="Times New Roman" w:hAnsi="Times New Roman" w:cs="Times New Roman"/>
          <w:color w:val="000000"/>
          <w:sz w:val="28"/>
          <w:szCs w:val="28"/>
          <w:lang w:eastAsia="ru-RU"/>
        </w:rPr>
        <w:t>ı</w:t>
      </w:r>
      <w:r w:rsidR="00F379B4">
        <w:rPr>
          <w:rFonts w:ascii="Times New Roman" w:eastAsia="Times New Roman" w:hAnsi="Times New Roman" w:cs="Times New Roman"/>
          <w:color w:val="000000"/>
          <w:sz w:val="28"/>
          <w:szCs w:val="28"/>
          <w:lang w:val="az-Latn-AZ" w:eastAsia="ru-RU"/>
        </w:rPr>
        <w:t xml:space="preserve"> </w:t>
      </w:r>
      <w:r w:rsidR="00F269A4">
        <w:rPr>
          <w:rFonts w:ascii="Times New Roman" w:eastAsia="Times New Roman" w:hAnsi="Times New Roman" w:cs="Times New Roman"/>
          <w:color w:val="000000"/>
          <w:sz w:val="28"/>
          <w:szCs w:val="28"/>
          <w:lang w:val="az-Latn-AZ" w:eastAsia="ru-RU"/>
        </w:rPr>
        <w:t>əks göstərişdir</w:t>
      </w:r>
      <w:r w:rsidRPr="005004BD">
        <w:rPr>
          <w:rFonts w:ascii="Times New Roman" w:eastAsia="Times New Roman" w:hAnsi="Times New Roman" w:cs="Times New Roman"/>
          <w:color w:val="000000"/>
          <w:sz w:val="28"/>
          <w:szCs w:val="28"/>
          <w:lang w:eastAsia="ru-RU"/>
        </w:rPr>
        <w:t>.</w:t>
      </w: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F269A4" w:rsidRPr="005004BD" w:rsidRDefault="00F269A4" w:rsidP="00982F9C">
      <w:pPr>
        <w:spacing w:after="0" w:line="240" w:lineRule="auto"/>
        <w:ind w:left="720"/>
        <w:rPr>
          <w:rFonts w:ascii="Times New Roman" w:eastAsia="Times New Roman" w:hAnsi="Times New Roman" w:cs="Times New Roman"/>
          <w:b/>
          <w:color w:val="000000"/>
          <w:sz w:val="28"/>
          <w:szCs w:val="28"/>
          <w:lang w:eastAsia="ru-RU"/>
        </w:rPr>
      </w:pPr>
    </w:p>
    <w:p w:rsidR="008D0DC9" w:rsidRDefault="008D0DC9" w:rsidP="00982F9C">
      <w:pPr>
        <w:spacing w:after="0" w:line="240" w:lineRule="auto"/>
        <w:ind w:left="720"/>
        <w:rPr>
          <w:rFonts w:ascii="Times New Roman" w:eastAsia="Times New Roman" w:hAnsi="Times New Roman" w:cs="Times New Roman"/>
          <w:b/>
          <w:color w:val="000000"/>
          <w:sz w:val="28"/>
          <w:szCs w:val="28"/>
          <w:lang w:eastAsia="ru-RU"/>
        </w:rPr>
      </w:pPr>
      <w:r w:rsidRPr="00E876AD">
        <w:rPr>
          <w:rFonts w:ascii="Times New Roman" w:eastAsia="Times New Roman" w:hAnsi="Times New Roman" w:cs="Times New Roman"/>
          <w:b/>
          <w:color w:val="000000"/>
          <w:sz w:val="28"/>
          <w:szCs w:val="28"/>
          <w:lang w:eastAsia="ru-RU"/>
        </w:rPr>
        <w:t>Norepinefrin (Norepinefrin).</w:t>
      </w:r>
    </w:p>
    <w:p w:rsidR="00E876AD" w:rsidRDefault="00E876AD" w:rsidP="00982F9C">
      <w:pPr>
        <w:spacing w:after="0" w:line="240" w:lineRule="auto"/>
        <w:ind w:left="720"/>
        <w:rPr>
          <w:rFonts w:ascii="Times New Roman" w:eastAsia="Times New Roman" w:hAnsi="Times New Roman" w:cs="Times New Roman"/>
          <w:b/>
          <w:color w:val="000000"/>
          <w:sz w:val="28"/>
          <w:szCs w:val="28"/>
          <w:lang w:eastAsia="ru-RU"/>
        </w:rPr>
      </w:pPr>
      <w:r>
        <w:rPr>
          <w:noProof/>
          <w:lang w:val="en-GB" w:eastAsia="en-GB"/>
        </w:rPr>
        <w:lastRenderedPageBreak/>
        <w:drawing>
          <wp:inline distT="0" distB="0" distL="0" distR="0">
            <wp:extent cx="2428875" cy="1674452"/>
            <wp:effectExtent l="0" t="0" r="0" b="0"/>
            <wp:docPr id="2052" name="Рисунок 205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химической структур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1674452"/>
                    </a:xfrm>
                    <a:prstGeom prst="rect">
                      <a:avLst/>
                    </a:prstGeom>
                    <a:noFill/>
                    <a:ln>
                      <a:noFill/>
                    </a:ln>
                  </pic:spPr>
                </pic:pic>
              </a:graphicData>
            </a:graphic>
          </wp:inline>
        </w:drawing>
      </w:r>
    </w:p>
    <w:p w:rsidR="00E876AD" w:rsidRPr="008F15B5" w:rsidRDefault="00E876AD" w:rsidP="00982F9C">
      <w:pPr>
        <w:spacing w:after="0" w:line="240" w:lineRule="auto"/>
        <w:ind w:left="720"/>
        <w:rPr>
          <w:rFonts w:ascii="Times New Roman" w:hAnsi="Times New Roman" w:cs="Times New Roman"/>
          <w:sz w:val="28"/>
          <w:szCs w:val="28"/>
          <w:shd w:val="clear" w:color="auto" w:fill="F8F9FA"/>
          <w:lang w:val="en-US"/>
        </w:rPr>
      </w:pPr>
      <w:r w:rsidRPr="008F15B5">
        <w:rPr>
          <w:rFonts w:ascii="Times New Roman" w:hAnsi="Times New Roman" w:cs="Times New Roman"/>
          <w:sz w:val="28"/>
          <w:szCs w:val="28"/>
          <w:shd w:val="clear" w:color="auto" w:fill="F8F9FA"/>
          <w:lang w:val="en-US"/>
        </w:rPr>
        <w:t>L-1-​(3,4-dioksifenil)​-​2-aminoetanol</w:t>
      </w:r>
    </w:p>
    <w:p w:rsidR="00FC11E2" w:rsidRPr="008F15B5" w:rsidRDefault="00FC11E2" w:rsidP="00E51FAF">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Norepinefrin hidrotartrat şəklində mövcuddur. Onun </w:t>
      </w:r>
      <w:r w:rsidR="00F87424">
        <w:rPr>
          <w:rFonts w:ascii="Times New Roman" w:eastAsia="Times New Roman" w:hAnsi="Times New Roman" w:cs="Times New Roman"/>
          <w:sz w:val="28"/>
          <w:szCs w:val="28"/>
          <w:lang w:val="en-US" w:eastAsia="ru-RU"/>
        </w:rPr>
        <w:t xml:space="preserve">təsiri </w:t>
      </w:r>
      <w:r w:rsidR="00F87424" w:rsidRPr="00E876AD">
        <w:rPr>
          <w:rFonts w:ascii="Times New Roman" w:eastAsia="Times New Roman" w:hAnsi="Times New Roman" w:cs="Times New Roman"/>
          <w:sz w:val="28"/>
          <w:szCs w:val="28"/>
          <w:lang w:eastAsia="ru-RU"/>
        </w:rPr>
        <w:sym w:font="Symbol" w:char="F061"/>
      </w:r>
      <w:r w:rsidR="00F87424">
        <w:rPr>
          <w:rFonts w:ascii="Times New Roman" w:eastAsia="Times New Roman" w:hAnsi="Times New Roman" w:cs="Times New Roman"/>
          <w:sz w:val="28"/>
          <w:szCs w:val="28"/>
          <w:vertAlign w:val="subscript"/>
          <w:lang w:val="en-US" w:eastAsia="ru-RU"/>
        </w:rPr>
        <w:t>1</w:t>
      </w:r>
      <w:r w:rsidR="00F87424" w:rsidRPr="008F15B5">
        <w:rPr>
          <w:rFonts w:ascii="Times New Roman" w:eastAsia="Times New Roman" w:hAnsi="Times New Roman" w:cs="Times New Roman"/>
          <w:sz w:val="28"/>
          <w:szCs w:val="28"/>
          <w:lang w:val="en-US" w:eastAsia="ru-RU"/>
        </w:rPr>
        <w:t>-adrenergik reseptorlar</w:t>
      </w:r>
      <w:r w:rsidR="00F87424">
        <w:rPr>
          <w:rFonts w:ascii="Times New Roman" w:eastAsia="Times New Roman" w:hAnsi="Times New Roman" w:cs="Times New Roman"/>
          <w:sz w:val="28"/>
          <w:szCs w:val="28"/>
          <w:lang w:val="en-US" w:eastAsia="ru-RU"/>
        </w:rPr>
        <w:t xml:space="preserve"> </w:t>
      </w:r>
      <w:r w:rsidRPr="008F15B5">
        <w:rPr>
          <w:rFonts w:ascii="Times New Roman" w:eastAsia="Times New Roman" w:hAnsi="Times New Roman" w:cs="Times New Roman"/>
          <w:sz w:val="28"/>
          <w:szCs w:val="28"/>
          <w:lang w:val="en-US" w:eastAsia="ru-RU"/>
        </w:rPr>
        <w:t>əlaqələndirilir</w:t>
      </w:r>
      <w:r w:rsidR="00F87424">
        <w:rPr>
          <w:rFonts w:ascii="Times New Roman" w:eastAsia="Times New Roman" w:hAnsi="Times New Roman" w:cs="Times New Roman"/>
          <w:sz w:val="28"/>
          <w:szCs w:val="28"/>
          <w:lang w:val="en-US" w:eastAsia="ru-RU"/>
        </w:rPr>
        <w:t xml:space="preserve"> və  </w:t>
      </w:r>
      <w:r w:rsidRPr="008F15B5">
        <w:rPr>
          <w:rFonts w:ascii="Times New Roman" w:eastAsia="Times New Roman" w:hAnsi="Times New Roman" w:cs="Times New Roman"/>
          <w:sz w:val="28"/>
          <w:szCs w:val="28"/>
          <w:lang w:val="en-US" w:eastAsia="ru-RU"/>
        </w:rPr>
        <w:t xml:space="preserve"> vazokonstriksiyaya və qan təzyiqinin artmasına səbəb olur. Norepinefrin kardiotonik təsiri onun </w:t>
      </w:r>
      <w:r w:rsidR="00E51FAF" w:rsidRPr="00E876AD">
        <w:rPr>
          <w:rFonts w:ascii="Times New Roman" w:eastAsia="Times New Roman" w:hAnsi="Times New Roman" w:cs="Times New Roman"/>
          <w:sz w:val="28"/>
          <w:szCs w:val="28"/>
          <w:lang w:eastAsia="ru-RU"/>
        </w:rPr>
        <w:sym w:font="Symbol" w:char="F062"/>
      </w:r>
      <w:r w:rsidR="00E51FAF">
        <w:rPr>
          <w:rFonts w:ascii="Times New Roman" w:eastAsia="Times New Roman" w:hAnsi="Times New Roman" w:cs="Times New Roman"/>
          <w:sz w:val="28"/>
          <w:szCs w:val="28"/>
          <w:vertAlign w:val="subscript"/>
          <w:lang w:val="en-US" w:eastAsia="ru-RU"/>
        </w:rPr>
        <w:t>1</w:t>
      </w:r>
      <w:r w:rsidR="00E51FAF" w:rsidRPr="008F15B5">
        <w:rPr>
          <w:rFonts w:ascii="Times New Roman" w:eastAsia="Times New Roman" w:hAnsi="Times New Roman" w:cs="Times New Roman"/>
          <w:sz w:val="28"/>
          <w:szCs w:val="28"/>
          <w:lang w:val="en-US" w:eastAsia="ru-RU"/>
        </w:rPr>
        <w:t xml:space="preserve">- ürəyin adrenergik reseptorları </w:t>
      </w:r>
      <w:r w:rsidRPr="008F15B5">
        <w:rPr>
          <w:rFonts w:ascii="Times New Roman" w:eastAsia="Times New Roman" w:hAnsi="Times New Roman" w:cs="Times New Roman"/>
          <w:sz w:val="28"/>
          <w:szCs w:val="28"/>
          <w:lang w:val="en-US" w:eastAsia="ru-RU"/>
        </w:rPr>
        <w:t>stimullaşdırıcı təsiri ilə əlaqələndirilir.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Norepinefrin qan təzyiqinin kəskin azalması ilə müşayiət olunan şəraitdə istifadə olunur.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Norepinefrin istifadəsi ilə yan təsirlər nadirdir. Aritmiya, baş ağrısı, tənəffüs çatışmazlığı mümkündür.</w:t>
      </w:r>
    </w:p>
    <w:p w:rsidR="008D0DC9" w:rsidRDefault="008D0DC9" w:rsidP="00982F9C">
      <w:pPr>
        <w:spacing w:after="0" w:line="240" w:lineRule="auto"/>
        <w:ind w:left="720"/>
        <w:rPr>
          <w:rFonts w:ascii="Times New Roman" w:eastAsia="Times New Roman" w:hAnsi="Times New Roman" w:cs="Times New Roman"/>
          <w:i/>
          <w:iCs/>
          <w:color w:val="000000"/>
          <w:sz w:val="28"/>
          <w:szCs w:val="28"/>
          <w:lang w:eastAsia="ru-RU"/>
        </w:rPr>
      </w:pPr>
      <w:r w:rsidRPr="00471D82">
        <w:rPr>
          <w:rFonts w:ascii="Times New Roman" w:eastAsia="Times New Roman" w:hAnsi="Times New Roman" w:cs="Times New Roman"/>
          <w:i/>
          <w:iCs/>
          <w:color w:val="000000"/>
          <w:sz w:val="28"/>
          <w:szCs w:val="28"/>
          <w:lang w:eastAsia="ru-RU"/>
        </w:rPr>
        <w:t xml:space="preserve">α </w:t>
      </w:r>
      <w:r w:rsidR="00F269A4">
        <w:rPr>
          <w:rFonts w:ascii="Times New Roman" w:eastAsia="Times New Roman" w:hAnsi="Times New Roman" w:cs="Times New Roman"/>
          <w:i/>
          <w:iCs/>
          <w:color w:val="000000"/>
          <w:sz w:val="28"/>
          <w:szCs w:val="28"/>
          <w:lang w:eastAsia="ru-RU"/>
        </w:rPr>
        <w:t>–</w:t>
      </w:r>
      <w:r w:rsidRPr="00471D82">
        <w:rPr>
          <w:rFonts w:ascii="Times New Roman" w:eastAsia="Times New Roman" w:hAnsi="Times New Roman" w:cs="Times New Roman"/>
          <w:i/>
          <w:iCs/>
          <w:color w:val="000000"/>
          <w:sz w:val="28"/>
          <w:szCs w:val="28"/>
          <w:lang w:eastAsia="ru-RU"/>
        </w:rPr>
        <w:t xml:space="preserve"> adrenomimetik</w:t>
      </w:r>
      <w:r w:rsidR="00F269A4">
        <w:rPr>
          <w:rFonts w:ascii="Times New Roman" w:eastAsia="Times New Roman" w:hAnsi="Times New Roman" w:cs="Times New Roman"/>
          <w:i/>
          <w:iCs/>
          <w:color w:val="000000"/>
          <w:sz w:val="28"/>
          <w:szCs w:val="28"/>
          <w:lang w:val="az-Latn-AZ" w:eastAsia="ru-RU"/>
        </w:rPr>
        <w:t>lər</w:t>
      </w:r>
      <w:r w:rsidRPr="00471D82">
        <w:rPr>
          <w:rFonts w:ascii="Times New Roman" w:eastAsia="Times New Roman" w:hAnsi="Times New Roman" w:cs="Times New Roman"/>
          <w:i/>
          <w:iCs/>
          <w:color w:val="000000"/>
          <w:sz w:val="28"/>
          <w:szCs w:val="28"/>
          <w:lang w:eastAsia="ru-RU"/>
        </w:rPr>
        <w:t>:</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Fenilefrin (Mezaton)</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0CC83CE0" wp14:editId="78D406CF">
            <wp:extent cx="2047875" cy="899824"/>
            <wp:effectExtent l="0" t="0" r="0" b="0"/>
            <wp:docPr id="2053" name="Рисунок 205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875" cy="899824"/>
                    </a:xfrm>
                    <a:prstGeom prst="rect">
                      <a:avLst/>
                    </a:prstGeom>
                    <a:noFill/>
                    <a:ln>
                      <a:noFill/>
                    </a:ln>
                  </pic:spPr>
                </pic:pic>
              </a:graphicData>
            </a:graphic>
          </wp:inline>
        </w:drawing>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8F9FA"/>
          <w:lang w:val="en-US"/>
        </w:rPr>
        <w:t>1-​(meta-Hidroksifenil)​-​2-metilaminoetanol</w:t>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Midodrin (Gutron)</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23314786" wp14:editId="3491B792">
            <wp:extent cx="1905000" cy="752475"/>
            <wp:effectExtent l="0" t="0" r="0" b="9525"/>
            <wp:docPr id="2054" name="Рисунок 2054" descr="Midodr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dodrine.sv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9608C1" w:rsidRPr="008F15B5" w:rsidRDefault="009608C1"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2-Amin-N-[2-(2,5-dimetoksifenil)-2-hidroksietil]asetamid</w:t>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Naphazolin (Naphthyzinum)</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42B6DB6F" wp14:editId="7C0CF8BA">
            <wp:extent cx="1905000" cy="1590675"/>
            <wp:effectExtent l="0" t="0" r="0" b="9525"/>
            <wp:docPr id="2055" name="Рисунок 205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химической структур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rsidR="009608C1" w:rsidRPr="008F15B5" w:rsidRDefault="009608C1"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4,5-Dihidro-2-(1-naftalenilmetil)-1H-imidazol</w:t>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Xylometazolin (Galazolin)</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lastRenderedPageBreak/>
        <w:drawing>
          <wp:inline distT="0" distB="0" distL="0" distR="0" wp14:anchorId="44D6129A" wp14:editId="63947875">
            <wp:extent cx="2800350" cy="1666875"/>
            <wp:effectExtent l="0" t="0" r="0" b="9525"/>
            <wp:docPr id="2056" name="Рисунок 2056" descr="Структурная формула Ксилометаз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руктурная формула Ксилометазолин"/>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0" cy="1666875"/>
                    </a:xfrm>
                    <a:prstGeom prst="rect">
                      <a:avLst/>
                    </a:prstGeom>
                    <a:noFill/>
                    <a:ln>
                      <a:noFill/>
                    </a:ln>
                  </pic:spPr>
                </pic:pic>
              </a:graphicData>
            </a:graphic>
          </wp:inline>
        </w:drawing>
      </w:r>
    </w:p>
    <w:p w:rsidR="009608C1" w:rsidRPr="008F15B5" w:rsidRDefault="009608C1"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2-[[4-(1,1-Dimetiletil)-2,6-dimetilfenil]metil]-4,5-dihidro-1H-imidazol</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Oksimetazolin (Nazol)</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51625855" wp14:editId="44E39A68">
            <wp:extent cx="2438400" cy="1486263"/>
            <wp:effectExtent l="0" t="0" r="0" b="0"/>
            <wp:docPr id="2057" name="Рисунок 2057" descr="Структурная формула Оксиметаз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руктурная формула Оксиметазолин"/>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1486263"/>
                    </a:xfrm>
                    <a:prstGeom prst="rect">
                      <a:avLst/>
                    </a:prstGeom>
                    <a:noFill/>
                    <a:ln>
                      <a:noFill/>
                    </a:ln>
                  </pic:spPr>
                </pic:pic>
              </a:graphicData>
            </a:graphic>
          </wp:inline>
        </w:drawing>
      </w:r>
    </w:p>
    <w:p w:rsidR="009608C1" w:rsidRPr="008F15B5" w:rsidRDefault="009608C1"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3-[(4,5-Dihidro-1H-imidazol-2-il)metil]-6-(1,1-dimetiletil)-2,4-dimetilfenol</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Tetrizolin (Tizin)</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0026CE9C" wp14:editId="6BD0DEAE">
            <wp:extent cx="1905000" cy="1351064"/>
            <wp:effectExtent l="0" t="0" r="0" b="1905"/>
            <wp:docPr id="2058" name="Рисунок 2058" descr="Структурная формула Тетриз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руктурная формула Тетризоли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351064"/>
                    </a:xfrm>
                    <a:prstGeom prst="rect">
                      <a:avLst/>
                    </a:prstGeom>
                    <a:noFill/>
                    <a:ln>
                      <a:noFill/>
                    </a:ln>
                  </pic:spPr>
                </pic:pic>
              </a:graphicData>
            </a:graphic>
          </wp:inline>
        </w:drawing>
      </w:r>
    </w:p>
    <w:p w:rsidR="009608C1" w:rsidRPr="0092662C" w:rsidRDefault="009608C1" w:rsidP="00982F9C">
      <w:pPr>
        <w:spacing w:after="0" w:line="240" w:lineRule="auto"/>
        <w:ind w:left="720"/>
        <w:rPr>
          <w:rFonts w:ascii="Times New Roman" w:hAnsi="Times New Roman" w:cs="Times New Roman"/>
          <w:sz w:val="28"/>
          <w:szCs w:val="28"/>
          <w:shd w:val="clear" w:color="auto" w:fill="FFFFFF"/>
        </w:rPr>
      </w:pPr>
      <w:r w:rsidRPr="0092662C">
        <w:rPr>
          <w:rFonts w:ascii="Times New Roman" w:hAnsi="Times New Roman" w:cs="Times New Roman"/>
          <w:sz w:val="28"/>
          <w:szCs w:val="28"/>
          <w:shd w:val="clear" w:color="auto" w:fill="FFFFFF"/>
        </w:rPr>
        <w:t>4,5-Dihidro-2-(1,2,3,4-tetrahidro-1-naftalenil)-1H-imidazol</w:t>
      </w:r>
    </w:p>
    <w:p w:rsidR="00FC11E2" w:rsidRPr="00E51FAF" w:rsidRDefault="00FC11E2" w:rsidP="00982F9C">
      <w:pPr>
        <w:spacing w:after="0" w:line="240" w:lineRule="auto"/>
        <w:ind w:firstLine="709"/>
        <w:jc w:val="both"/>
        <w:rPr>
          <w:rFonts w:ascii="Times New Roman" w:eastAsia="Times New Roman" w:hAnsi="Times New Roman" w:cs="Times New Roman"/>
          <w:sz w:val="28"/>
          <w:szCs w:val="28"/>
          <w:lang w:eastAsia="ru-RU"/>
        </w:rPr>
      </w:pPr>
      <w:r w:rsidRPr="00E51FAF">
        <w:rPr>
          <w:rFonts w:ascii="Times New Roman" w:eastAsia="Times New Roman" w:hAnsi="Times New Roman" w:cs="Times New Roman"/>
          <w:sz w:val="28"/>
          <w:szCs w:val="28"/>
          <w:lang w:val="en-GB" w:eastAsia="ru-RU"/>
        </w:rPr>
        <w:t>Onlar</w:t>
      </w:r>
      <w:r w:rsidRPr="00E51FAF">
        <w:rPr>
          <w:rFonts w:ascii="Times New Roman" w:eastAsia="Times New Roman" w:hAnsi="Times New Roman" w:cs="Times New Roman"/>
          <w:sz w:val="28"/>
          <w:szCs w:val="28"/>
          <w:lang w:eastAsia="ru-RU"/>
        </w:rPr>
        <w:t xml:space="preserve"> </w:t>
      </w:r>
      <w:r w:rsidRPr="00E51FAF">
        <w:rPr>
          <w:rFonts w:ascii="Times New Roman" w:eastAsia="Times New Roman" w:hAnsi="Times New Roman" w:cs="Times New Roman"/>
          <w:sz w:val="28"/>
          <w:szCs w:val="28"/>
          <w:lang w:val="en-GB" w:eastAsia="ru-RU"/>
        </w:rPr>
        <w:t>birba</w:t>
      </w:r>
      <w:r w:rsidRPr="00E51FAF">
        <w:rPr>
          <w:rFonts w:ascii="Times New Roman" w:eastAsia="Times New Roman" w:hAnsi="Times New Roman" w:cs="Times New Roman"/>
          <w:sz w:val="28"/>
          <w:szCs w:val="28"/>
          <w:lang w:eastAsia="ru-RU"/>
        </w:rPr>
        <w:t>ş</w:t>
      </w:r>
      <w:r w:rsidRPr="00E51FAF">
        <w:rPr>
          <w:rFonts w:ascii="Times New Roman" w:eastAsia="Times New Roman" w:hAnsi="Times New Roman" w:cs="Times New Roman"/>
          <w:sz w:val="28"/>
          <w:szCs w:val="28"/>
          <w:lang w:val="en-GB" w:eastAsia="ru-RU"/>
        </w:rPr>
        <w:t>a</w:t>
      </w:r>
      <w:r w:rsidR="00E51FAF" w:rsidRPr="00E51FAF">
        <w:rPr>
          <w:rFonts w:ascii="Times New Roman" w:eastAsia="Times New Roman" w:hAnsi="Times New Roman" w:cs="Times New Roman"/>
          <w:sz w:val="28"/>
          <w:szCs w:val="28"/>
          <w:lang w:eastAsia="ru-RU"/>
        </w:rPr>
        <w:t xml:space="preserve"> </w:t>
      </w:r>
      <w:r w:rsidR="00E51FAF" w:rsidRPr="0092662C">
        <w:rPr>
          <w:rFonts w:ascii="Times New Roman" w:eastAsia="Times New Roman" w:hAnsi="Times New Roman" w:cs="Times New Roman"/>
          <w:sz w:val="28"/>
          <w:szCs w:val="28"/>
          <w:lang w:eastAsia="ru-RU"/>
        </w:rPr>
        <w:sym w:font="Symbol" w:char="F061"/>
      </w:r>
      <w:r w:rsidR="00E51FAF">
        <w:rPr>
          <w:rFonts w:ascii="Times New Roman" w:eastAsia="Times New Roman" w:hAnsi="Times New Roman" w:cs="Times New Roman"/>
          <w:sz w:val="28"/>
          <w:szCs w:val="28"/>
          <w:vertAlign w:val="subscript"/>
          <w:lang w:val="az-Latn-AZ" w:eastAsia="ru-RU"/>
        </w:rPr>
        <w:t>1</w:t>
      </w:r>
      <w:r w:rsidR="00E51FAF" w:rsidRPr="00E51FAF">
        <w:rPr>
          <w:rFonts w:ascii="Times New Roman" w:eastAsia="Times New Roman" w:hAnsi="Times New Roman" w:cs="Times New Roman"/>
          <w:sz w:val="28"/>
          <w:szCs w:val="28"/>
          <w:lang w:eastAsia="ru-RU"/>
        </w:rPr>
        <w:t xml:space="preserve">- </w:t>
      </w:r>
      <w:r w:rsidR="00E51FAF" w:rsidRPr="00E51FAF">
        <w:rPr>
          <w:rFonts w:ascii="Times New Roman" w:eastAsia="Times New Roman" w:hAnsi="Times New Roman" w:cs="Times New Roman"/>
          <w:sz w:val="28"/>
          <w:szCs w:val="28"/>
          <w:lang w:val="en-GB" w:eastAsia="ru-RU"/>
        </w:rPr>
        <w:t>v</w:t>
      </w:r>
      <w:r w:rsidR="00E51FAF" w:rsidRPr="00E51FAF">
        <w:rPr>
          <w:rFonts w:ascii="Times New Roman" w:eastAsia="Times New Roman" w:hAnsi="Times New Roman" w:cs="Times New Roman"/>
          <w:sz w:val="28"/>
          <w:szCs w:val="28"/>
          <w:lang w:eastAsia="ru-RU"/>
        </w:rPr>
        <w:t>ə</w:t>
      </w:r>
      <w:r w:rsidR="00E51FAF" w:rsidRPr="0092662C">
        <w:rPr>
          <w:rFonts w:ascii="Times New Roman" w:eastAsia="Times New Roman" w:hAnsi="Times New Roman" w:cs="Times New Roman"/>
          <w:sz w:val="28"/>
          <w:szCs w:val="28"/>
          <w:lang w:eastAsia="ru-RU"/>
        </w:rPr>
        <w:sym w:font="Symbol" w:char="F061"/>
      </w:r>
      <w:r w:rsidR="00E51FAF" w:rsidRPr="00E51FAF">
        <w:rPr>
          <w:rFonts w:ascii="Times New Roman" w:eastAsia="Times New Roman" w:hAnsi="Times New Roman" w:cs="Times New Roman"/>
          <w:sz w:val="28"/>
          <w:szCs w:val="28"/>
          <w:vertAlign w:val="subscript"/>
          <w:lang w:eastAsia="ru-RU"/>
        </w:rPr>
        <w:t>2</w:t>
      </w:r>
      <w:r w:rsidR="00E51FAF" w:rsidRPr="00E51FAF">
        <w:rPr>
          <w:rFonts w:ascii="Times New Roman" w:eastAsia="Times New Roman" w:hAnsi="Times New Roman" w:cs="Times New Roman"/>
          <w:sz w:val="28"/>
          <w:szCs w:val="28"/>
          <w:lang w:eastAsia="ru-RU"/>
        </w:rPr>
        <w:t>-</w:t>
      </w:r>
      <w:r w:rsidR="00E51FAF" w:rsidRPr="00E51FAF">
        <w:rPr>
          <w:rFonts w:ascii="Times New Roman" w:eastAsia="Times New Roman" w:hAnsi="Times New Roman" w:cs="Times New Roman"/>
          <w:sz w:val="28"/>
          <w:szCs w:val="28"/>
          <w:lang w:val="en-GB" w:eastAsia="ru-RU"/>
        </w:rPr>
        <w:t>adrenergik</w:t>
      </w:r>
      <w:r w:rsidR="00E51FAF" w:rsidRPr="00E51FAF">
        <w:rPr>
          <w:rFonts w:ascii="Times New Roman" w:eastAsia="Times New Roman" w:hAnsi="Times New Roman" w:cs="Times New Roman"/>
          <w:sz w:val="28"/>
          <w:szCs w:val="28"/>
          <w:lang w:eastAsia="ru-RU"/>
        </w:rPr>
        <w:t xml:space="preserve"> </w:t>
      </w:r>
      <w:r w:rsidR="00E51FAF" w:rsidRPr="00E51FAF">
        <w:rPr>
          <w:rFonts w:ascii="Times New Roman" w:eastAsia="Times New Roman" w:hAnsi="Times New Roman" w:cs="Times New Roman"/>
          <w:sz w:val="28"/>
          <w:szCs w:val="28"/>
          <w:lang w:val="en-GB" w:eastAsia="ru-RU"/>
        </w:rPr>
        <w:t>reseptorlar</w:t>
      </w:r>
      <w:r w:rsidR="00E51FAF">
        <w:rPr>
          <w:rFonts w:ascii="Times New Roman" w:eastAsia="Times New Roman" w:hAnsi="Times New Roman" w:cs="Times New Roman"/>
          <w:sz w:val="28"/>
          <w:szCs w:val="28"/>
          <w:lang w:val="en-GB" w:eastAsia="ru-RU"/>
        </w:rPr>
        <w:t>a</w:t>
      </w:r>
      <w:r w:rsidRPr="00E51FAF">
        <w:rPr>
          <w:rFonts w:ascii="Times New Roman" w:eastAsia="Times New Roman" w:hAnsi="Times New Roman" w:cs="Times New Roman"/>
          <w:sz w:val="28"/>
          <w:szCs w:val="28"/>
          <w:lang w:eastAsia="ru-RU"/>
        </w:rPr>
        <w:t xml:space="preserve"> </w:t>
      </w:r>
      <w:r w:rsidRPr="00E51FAF">
        <w:rPr>
          <w:rFonts w:ascii="Times New Roman" w:eastAsia="Times New Roman" w:hAnsi="Times New Roman" w:cs="Times New Roman"/>
          <w:sz w:val="28"/>
          <w:szCs w:val="28"/>
          <w:lang w:val="en-GB" w:eastAsia="ru-RU"/>
        </w:rPr>
        <w:t>stimulla</w:t>
      </w:r>
      <w:r w:rsidRPr="00E51FAF">
        <w:rPr>
          <w:rFonts w:ascii="Times New Roman" w:eastAsia="Times New Roman" w:hAnsi="Times New Roman" w:cs="Times New Roman"/>
          <w:sz w:val="28"/>
          <w:szCs w:val="28"/>
          <w:lang w:eastAsia="ru-RU"/>
        </w:rPr>
        <w:t>ş</w:t>
      </w:r>
      <w:r w:rsidRPr="00E51FAF">
        <w:rPr>
          <w:rFonts w:ascii="Times New Roman" w:eastAsia="Times New Roman" w:hAnsi="Times New Roman" w:cs="Times New Roman"/>
          <w:sz w:val="28"/>
          <w:szCs w:val="28"/>
          <w:lang w:val="en-GB" w:eastAsia="ru-RU"/>
        </w:rPr>
        <w:t>d</w:t>
      </w:r>
      <w:r w:rsidRPr="00E51FAF">
        <w:rPr>
          <w:rFonts w:ascii="Times New Roman" w:eastAsia="Times New Roman" w:hAnsi="Times New Roman" w:cs="Times New Roman"/>
          <w:sz w:val="28"/>
          <w:szCs w:val="28"/>
          <w:lang w:eastAsia="ru-RU"/>
        </w:rPr>
        <w:t>ı</w:t>
      </w:r>
      <w:r w:rsidRPr="00E51FAF">
        <w:rPr>
          <w:rFonts w:ascii="Times New Roman" w:eastAsia="Times New Roman" w:hAnsi="Times New Roman" w:cs="Times New Roman"/>
          <w:sz w:val="28"/>
          <w:szCs w:val="28"/>
          <w:lang w:val="en-GB" w:eastAsia="ru-RU"/>
        </w:rPr>
        <w:t>r</w:t>
      </w:r>
      <w:r w:rsidRPr="00E51FAF">
        <w:rPr>
          <w:rFonts w:ascii="Times New Roman" w:eastAsia="Times New Roman" w:hAnsi="Times New Roman" w:cs="Times New Roman"/>
          <w:sz w:val="28"/>
          <w:szCs w:val="28"/>
          <w:lang w:eastAsia="ru-RU"/>
        </w:rPr>
        <w:t>ı</w:t>
      </w:r>
      <w:r w:rsidRPr="00E51FAF">
        <w:rPr>
          <w:rFonts w:ascii="Times New Roman" w:eastAsia="Times New Roman" w:hAnsi="Times New Roman" w:cs="Times New Roman"/>
          <w:sz w:val="28"/>
          <w:szCs w:val="28"/>
          <w:lang w:val="en-GB" w:eastAsia="ru-RU"/>
        </w:rPr>
        <w:t>c</w:t>
      </w:r>
      <w:r w:rsidRPr="00E51FAF">
        <w:rPr>
          <w:rFonts w:ascii="Times New Roman" w:eastAsia="Times New Roman" w:hAnsi="Times New Roman" w:cs="Times New Roman"/>
          <w:sz w:val="28"/>
          <w:szCs w:val="28"/>
          <w:lang w:eastAsia="ru-RU"/>
        </w:rPr>
        <w:t xml:space="preserve">ı </w:t>
      </w:r>
      <w:r w:rsidRPr="00E51FAF">
        <w:rPr>
          <w:rFonts w:ascii="Times New Roman" w:eastAsia="Times New Roman" w:hAnsi="Times New Roman" w:cs="Times New Roman"/>
          <w:sz w:val="28"/>
          <w:szCs w:val="28"/>
          <w:lang w:val="en-GB" w:eastAsia="ru-RU"/>
        </w:rPr>
        <w:t>t</w:t>
      </w:r>
      <w:r w:rsidRPr="00E51FAF">
        <w:rPr>
          <w:rFonts w:ascii="Times New Roman" w:eastAsia="Times New Roman" w:hAnsi="Times New Roman" w:cs="Times New Roman"/>
          <w:sz w:val="28"/>
          <w:szCs w:val="28"/>
          <w:lang w:eastAsia="ru-RU"/>
        </w:rPr>
        <w:t>ə</w:t>
      </w:r>
      <w:r w:rsidRPr="00E51FAF">
        <w:rPr>
          <w:rFonts w:ascii="Times New Roman" w:eastAsia="Times New Roman" w:hAnsi="Times New Roman" w:cs="Times New Roman"/>
          <w:sz w:val="28"/>
          <w:szCs w:val="28"/>
          <w:lang w:val="en-GB" w:eastAsia="ru-RU"/>
        </w:rPr>
        <w:t>sir</w:t>
      </w:r>
      <w:r w:rsidRPr="00E51FAF">
        <w:rPr>
          <w:rFonts w:ascii="Times New Roman" w:eastAsia="Times New Roman" w:hAnsi="Times New Roman" w:cs="Times New Roman"/>
          <w:sz w:val="28"/>
          <w:szCs w:val="28"/>
          <w:lang w:eastAsia="ru-RU"/>
        </w:rPr>
        <w:t xml:space="preserve"> </w:t>
      </w:r>
      <w:r w:rsidRPr="00E51FAF">
        <w:rPr>
          <w:rFonts w:ascii="Times New Roman" w:eastAsia="Times New Roman" w:hAnsi="Times New Roman" w:cs="Times New Roman"/>
          <w:sz w:val="28"/>
          <w:szCs w:val="28"/>
          <w:lang w:val="en-GB" w:eastAsia="ru-RU"/>
        </w:rPr>
        <w:t>g</w:t>
      </w:r>
      <w:r w:rsidRPr="00E51FAF">
        <w:rPr>
          <w:rFonts w:ascii="Times New Roman" w:eastAsia="Times New Roman" w:hAnsi="Times New Roman" w:cs="Times New Roman"/>
          <w:sz w:val="28"/>
          <w:szCs w:val="28"/>
          <w:lang w:eastAsia="ru-RU"/>
        </w:rPr>
        <w:t>ö</w:t>
      </w:r>
      <w:r w:rsidRPr="00E51FAF">
        <w:rPr>
          <w:rFonts w:ascii="Times New Roman" w:eastAsia="Times New Roman" w:hAnsi="Times New Roman" w:cs="Times New Roman"/>
          <w:sz w:val="28"/>
          <w:szCs w:val="28"/>
          <w:lang w:val="en-GB" w:eastAsia="ru-RU"/>
        </w:rPr>
        <w:t>st</w:t>
      </w:r>
      <w:r w:rsidRPr="00E51FAF">
        <w:rPr>
          <w:rFonts w:ascii="Times New Roman" w:eastAsia="Times New Roman" w:hAnsi="Times New Roman" w:cs="Times New Roman"/>
          <w:sz w:val="28"/>
          <w:szCs w:val="28"/>
          <w:lang w:eastAsia="ru-RU"/>
        </w:rPr>
        <w:t>ə</w:t>
      </w:r>
      <w:r w:rsidRPr="00E51FAF">
        <w:rPr>
          <w:rFonts w:ascii="Times New Roman" w:eastAsia="Times New Roman" w:hAnsi="Times New Roman" w:cs="Times New Roman"/>
          <w:sz w:val="28"/>
          <w:szCs w:val="28"/>
          <w:lang w:val="en-GB" w:eastAsia="ru-RU"/>
        </w:rPr>
        <w:t>rir</w:t>
      </w:r>
      <w:r w:rsidRPr="00E51FAF">
        <w:rPr>
          <w:rFonts w:ascii="Times New Roman" w:eastAsia="Times New Roman" w:hAnsi="Times New Roman" w:cs="Times New Roman"/>
          <w:sz w:val="28"/>
          <w:szCs w:val="28"/>
          <w:lang w:eastAsia="ru-RU"/>
        </w:rPr>
        <w:t>.</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u w:val="single"/>
          <w:lang w:val="en-US" w:eastAsia="ru-RU"/>
        </w:rPr>
        <w:t>Fenilefrin</w:t>
      </w:r>
      <w:r w:rsidRPr="008F15B5">
        <w:rPr>
          <w:rFonts w:ascii="Times New Roman" w:eastAsia="Times New Roman" w:hAnsi="Times New Roman" w:cs="Times New Roman"/>
          <w:sz w:val="28"/>
          <w:szCs w:val="28"/>
          <w:lang w:val="en-US" w:eastAsia="ru-RU"/>
        </w:rPr>
        <w:t xml:space="preserve">(mesaton) əsasən </w:t>
      </w:r>
      <w:r w:rsidR="00E51FAF" w:rsidRPr="0092662C">
        <w:rPr>
          <w:rFonts w:ascii="Times New Roman" w:eastAsia="Times New Roman" w:hAnsi="Times New Roman" w:cs="Times New Roman"/>
          <w:sz w:val="28"/>
          <w:szCs w:val="28"/>
          <w:lang w:eastAsia="ru-RU"/>
        </w:rPr>
        <w:sym w:font="Symbol" w:char="F061"/>
      </w:r>
      <w:r w:rsidR="00F04E41">
        <w:rPr>
          <w:rFonts w:ascii="Times New Roman" w:eastAsia="Times New Roman" w:hAnsi="Times New Roman" w:cs="Times New Roman"/>
          <w:sz w:val="28"/>
          <w:szCs w:val="28"/>
          <w:vertAlign w:val="subscript"/>
          <w:lang w:val="en-US" w:eastAsia="ru-RU"/>
        </w:rPr>
        <w:t>1</w:t>
      </w:r>
      <w:r w:rsidR="00E51FAF" w:rsidRPr="008F15B5">
        <w:rPr>
          <w:rFonts w:ascii="Times New Roman" w:eastAsia="Times New Roman" w:hAnsi="Times New Roman" w:cs="Times New Roman"/>
          <w:sz w:val="28"/>
          <w:szCs w:val="28"/>
          <w:lang w:val="en-US" w:eastAsia="ru-RU"/>
        </w:rPr>
        <w:t>- adrenoreseptorlar</w:t>
      </w:r>
      <w:r w:rsidR="00E51FAF">
        <w:rPr>
          <w:rFonts w:ascii="Times New Roman" w:eastAsia="Times New Roman" w:hAnsi="Times New Roman" w:cs="Times New Roman"/>
          <w:sz w:val="28"/>
          <w:szCs w:val="28"/>
          <w:lang w:val="en-US" w:eastAsia="ru-RU"/>
        </w:rPr>
        <w:t>a</w:t>
      </w:r>
      <w:r w:rsidR="00E51FAF" w:rsidRPr="008F15B5">
        <w:rPr>
          <w:rFonts w:ascii="Times New Roman" w:eastAsia="Times New Roman" w:hAnsi="Times New Roman" w:cs="Times New Roman"/>
          <w:sz w:val="28"/>
          <w:szCs w:val="28"/>
          <w:lang w:val="en-US" w:eastAsia="ru-RU"/>
        </w:rPr>
        <w:t xml:space="preserve"> </w:t>
      </w:r>
      <w:r w:rsidR="00E51FAF">
        <w:rPr>
          <w:rFonts w:ascii="Times New Roman" w:eastAsia="Times New Roman" w:hAnsi="Times New Roman" w:cs="Times New Roman"/>
          <w:sz w:val="28"/>
          <w:szCs w:val="28"/>
          <w:lang w:val="en-US" w:eastAsia="ru-RU"/>
        </w:rPr>
        <w:t xml:space="preserve">təsir </w:t>
      </w:r>
      <w:r w:rsidRPr="008F15B5">
        <w:rPr>
          <w:rFonts w:ascii="Times New Roman" w:eastAsia="Times New Roman" w:hAnsi="Times New Roman" w:cs="Times New Roman"/>
          <w:sz w:val="28"/>
          <w:szCs w:val="28"/>
          <w:lang w:val="en-US" w:eastAsia="ru-RU"/>
        </w:rPr>
        <w:t>edir</w:t>
      </w:r>
      <w:r w:rsidR="00E51FAF">
        <w:rPr>
          <w:rFonts w:ascii="Times New Roman" w:eastAsia="Times New Roman" w:hAnsi="Times New Roman" w:cs="Times New Roman"/>
          <w:sz w:val="28"/>
          <w:szCs w:val="28"/>
          <w:lang w:val="en-US" w:eastAsia="ru-RU"/>
        </w:rPr>
        <w:t xml:space="preserve"> və</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Arteriolların daralmasına və qan təzyiqinin artmasına səbəb olur.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Mezaton kollaps və hipotenziya zamanı qan təzyiqini artırmaq üçün, rinit (damarların daralmasına səbəb olur və burun mukozas</w:t>
      </w:r>
      <w:r w:rsidR="00D73F2F">
        <w:rPr>
          <w:rFonts w:ascii="Times New Roman" w:eastAsia="Times New Roman" w:hAnsi="Times New Roman" w:cs="Times New Roman"/>
          <w:sz w:val="28"/>
          <w:szCs w:val="28"/>
          <w:lang w:val="en-US" w:eastAsia="ru-RU"/>
        </w:rPr>
        <w:t>ının şişkinliyini azaldır), konu</w:t>
      </w:r>
      <w:r w:rsidRPr="008F15B5">
        <w:rPr>
          <w:rFonts w:ascii="Times New Roman" w:eastAsia="Times New Roman" w:hAnsi="Times New Roman" w:cs="Times New Roman"/>
          <w:sz w:val="28"/>
          <w:szCs w:val="28"/>
          <w:lang w:val="en-US" w:eastAsia="ru-RU"/>
        </w:rPr>
        <w:t>ktivit genişləndirmək üçün istifadə olunur.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Hipertoniya, ateroskleroz, vazospazm zamanı </w:t>
      </w:r>
      <w:r w:rsidR="00E51FAF">
        <w:rPr>
          <w:rFonts w:ascii="Times New Roman" w:eastAsia="Times New Roman" w:hAnsi="Times New Roman" w:cs="Times New Roman"/>
          <w:sz w:val="28"/>
          <w:szCs w:val="28"/>
          <w:lang w:val="en-US" w:eastAsia="ru-RU"/>
        </w:rPr>
        <w:t>əks gös</w:t>
      </w:r>
      <w:r w:rsidR="005761EA">
        <w:rPr>
          <w:rFonts w:ascii="Times New Roman" w:eastAsia="Times New Roman" w:hAnsi="Times New Roman" w:cs="Times New Roman"/>
          <w:sz w:val="28"/>
          <w:szCs w:val="28"/>
          <w:lang w:val="en-US" w:eastAsia="ru-RU"/>
        </w:rPr>
        <w:t>tərişdir</w:t>
      </w:r>
      <w:r w:rsidRPr="008F15B5">
        <w:rPr>
          <w:rFonts w:ascii="Times New Roman" w:eastAsia="Times New Roman" w:hAnsi="Times New Roman" w:cs="Times New Roman"/>
          <w:sz w:val="28"/>
          <w:szCs w:val="28"/>
          <w:lang w:val="en-US" w:eastAsia="ru-RU"/>
        </w:rPr>
        <w:t>.</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Fenilefrin soyuqdəymələrin müalicəsi üçün kombinə edilmiş preparatların bir hissəsidir: Rinzasip, Rinza, Teraflu, Coldrex, Coldact, Vicks aktiv simptomatik.</w:t>
      </w:r>
    </w:p>
    <w:p w:rsidR="00FC11E2" w:rsidRPr="008F15B5" w:rsidRDefault="0092662C"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Midodrin Arteriolların tonusunu artıraraq qan təzyiqini artırır. </w:t>
      </w:r>
      <w:r w:rsidR="005761EA">
        <w:rPr>
          <w:rFonts w:ascii="Times New Roman" w:eastAsia="Times New Roman" w:hAnsi="Times New Roman" w:cs="Times New Roman"/>
          <w:sz w:val="28"/>
          <w:szCs w:val="28"/>
          <w:lang w:val="en-US" w:eastAsia="ru-RU"/>
        </w:rPr>
        <w:t>hipotenziya</w:t>
      </w:r>
      <w:r w:rsidRPr="008F15B5">
        <w:rPr>
          <w:rFonts w:ascii="Times New Roman" w:eastAsia="Times New Roman" w:hAnsi="Times New Roman" w:cs="Times New Roman"/>
          <w:sz w:val="28"/>
          <w:szCs w:val="28"/>
          <w:lang w:val="en-US" w:eastAsia="ru-RU"/>
        </w:rPr>
        <w:t>, qan dövranı pozğunluqları üçün istifadə olunur.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Hipertoniya, feokromositoma, ağır böyrək çatışmazlığı, qlaukoma zamanı </w:t>
      </w:r>
      <w:r w:rsidR="005761EA">
        <w:rPr>
          <w:rFonts w:ascii="Times New Roman" w:eastAsia="Times New Roman" w:hAnsi="Times New Roman" w:cs="Times New Roman"/>
          <w:sz w:val="28"/>
          <w:szCs w:val="28"/>
          <w:lang w:val="en-US" w:eastAsia="ru-RU"/>
        </w:rPr>
        <w:t>əks göstərişdir</w:t>
      </w:r>
      <w:r w:rsidRPr="008F15B5">
        <w:rPr>
          <w:rFonts w:ascii="Times New Roman" w:eastAsia="Times New Roman" w:hAnsi="Times New Roman" w:cs="Times New Roman"/>
          <w:sz w:val="28"/>
          <w:szCs w:val="28"/>
          <w:lang w:val="en-US" w:eastAsia="ru-RU"/>
        </w:rPr>
        <w:t>.</w:t>
      </w:r>
    </w:p>
    <w:p w:rsidR="0092662C" w:rsidRPr="008F15B5" w:rsidRDefault="0092662C"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Nafazolin</w:t>
      </w:r>
      <w:r w:rsidR="005761EA">
        <w:rPr>
          <w:rFonts w:ascii="Times New Roman" w:eastAsia="Times New Roman" w:hAnsi="Times New Roman" w:cs="Times New Roman"/>
          <w:sz w:val="28"/>
          <w:szCs w:val="28"/>
          <w:lang w:val="en-US" w:eastAsia="ru-RU"/>
        </w:rPr>
        <w:t xml:space="preserve"> </w:t>
      </w:r>
      <w:r w:rsidR="00FC11E2" w:rsidRPr="0092662C">
        <w:rPr>
          <w:rFonts w:ascii="Times New Roman" w:eastAsia="Times New Roman" w:hAnsi="Times New Roman" w:cs="Times New Roman"/>
          <w:sz w:val="28"/>
          <w:szCs w:val="28"/>
          <w:lang w:eastAsia="ru-RU"/>
        </w:rPr>
        <w:sym w:font="Symbol" w:char="F061"/>
      </w:r>
      <w:r w:rsidR="005761EA">
        <w:rPr>
          <w:rFonts w:ascii="Times New Roman" w:eastAsia="Times New Roman" w:hAnsi="Times New Roman" w:cs="Times New Roman"/>
          <w:sz w:val="28"/>
          <w:szCs w:val="28"/>
          <w:vertAlign w:val="subscript"/>
          <w:lang w:val="en-US" w:eastAsia="ru-RU"/>
        </w:rPr>
        <w:t>1</w:t>
      </w:r>
      <w:r w:rsidR="00FC11E2" w:rsidRPr="008F15B5">
        <w:rPr>
          <w:rFonts w:ascii="Times New Roman" w:eastAsia="Times New Roman" w:hAnsi="Times New Roman" w:cs="Times New Roman"/>
          <w:sz w:val="28"/>
          <w:szCs w:val="28"/>
          <w:vertAlign w:val="subscript"/>
          <w:lang w:val="en-US" w:eastAsia="ru-RU"/>
        </w:rPr>
        <w:t>,</w:t>
      </w:r>
      <w:r w:rsidR="00FC11E2" w:rsidRPr="0092662C">
        <w:rPr>
          <w:rFonts w:ascii="Times New Roman" w:eastAsia="Times New Roman" w:hAnsi="Times New Roman" w:cs="Times New Roman"/>
          <w:sz w:val="28"/>
          <w:szCs w:val="28"/>
          <w:lang w:eastAsia="ru-RU"/>
        </w:rPr>
        <w:sym w:font="Symbol" w:char="F061"/>
      </w:r>
      <w:r w:rsidR="00FC11E2" w:rsidRPr="008F15B5">
        <w:rPr>
          <w:rFonts w:ascii="Times New Roman" w:eastAsia="Times New Roman" w:hAnsi="Times New Roman" w:cs="Times New Roman"/>
          <w:sz w:val="28"/>
          <w:szCs w:val="28"/>
          <w:vertAlign w:val="subscript"/>
          <w:lang w:val="en-US" w:eastAsia="ru-RU"/>
        </w:rPr>
        <w:t>2</w:t>
      </w:r>
      <w:r w:rsidR="00FC11E2" w:rsidRPr="008F15B5">
        <w:rPr>
          <w:rFonts w:ascii="Times New Roman" w:eastAsia="Times New Roman" w:hAnsi="Times New Roman" w:cs="Times New Roman"/>
          <w:sz w:val="28"/>
          <w:szCs w:val="28"/>
          <w:lang w:val="en-US" w:eastAsia="ru-RU"/>
        </w:rPr>
        <w:t>- adrenomimetik, vazokonstriktiv təsir göstərir. Selikli qişalara tətbiq edildikdə, iltihab əleyhinə (dekonjestan) təsir göstərir.</w:t>
      </w:r>
    </w:p>
    <w:p w:rsidR="0092662C" w:rsidRPr="008F15B5" w:rsidRDefault="0092662C"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Fəaliyyət müddəti 4-6 saatdır.</w:t>
      </w:r>
    </w:p>
    <w:p w:rsidR="0092662C"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Rinit ilə burun nəfəsini asanlaşdırır.</w:t>
      </w:r>
    </w:p>
    <w:p w:rsidR="0092662C" w:rsidRPr="008F15B5" w:rsidRDefault="0092662C"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lastRenderedPageBreak/>
        <w:t>Kəskin rinit, sinü</w:t>
      </w:r>
      <w:r w:rsidR="005761EA">
        <w:rPr>
          <w:rFonts w:ascii="Times New Roman" w:eastAsia="Times New Roman" w:hAnsi="Times New Roman" w:cs="Times New Roman"/>
          <w:sz w:val="28"/>
          <w:szCs w:val="28"/>
          <w:lang w:val="en-US" w:eastAsia="ru-RU"/>
        </w:rPr>
        <w:t>s</w:t>
      </w:r>
      <w:r w:rsidRPr="008F15B5">
        <w:rPr>
          <w:rFonts w:ascii="Times New Roman" w:eastAsia="Times New Roman" w:hAnsi="Times New Roman" w:cs="Times New Roman"/>
          <w:sz w:val="28"/>
          <w:szCs w:val="28"/>
          <w:lang w:val="en-US" w:eastAsia="ru-RU"/>
        </w:rPr>
        <w:t xml:space="preserve">it, </w:t>
      </w:r>
      <w:r w:rsidR="005761EA">
        <w:rPr>
          <w:rFonts w:ascii="Times New Roman" w:eastAsia="Times New Roman" w:hAnsi="Times New Roman" w:cs="Times New Roman"/>
          <w:sz w:val="28"/>
          <w:szCs w:val="28"/>
          <w:lang w:val="en-US" w:eastAsia="ru-RU"/>
        </w:rPr>
        <w:t>burun axıntısı</w:t>
      </w:r>
      <w:r w:rsidRPr="008F15B5">
        <w:rPr>
          <w:rFonts w:ascii="Times New Roman" w:eastAsia="Times New Roman" w:hAnsi="Times New Roman" w:cs="Times New Roman"/>
          <w:sz w:val="28"/>
          <w:szCs w:val="28"/>
          <w:lang w:val="en-US" w:eastAsia="ru-RU"/>
        </w:rPr>
        <w:t xml:space="preserve"> üçün istifadə olunur.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Tətbiq edildikdə, taxifilaksiya fenomeni, artan qan təzyiqi, baş ağrısı, mərkəzi sinir sisteminin depressiyası mümkündür.</w:t>
      </w:r>
    </w:p>
    <w:p w:rsidR="00FC11E2" w:rsidRPr="008F15B5" w:rsidRDefault="005761EA" w:rsidP="00982F9C">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Ksilometazolin</w:t>
      </w:r>
      <w:r w:rsidR="0092662C" w:rsidRPr="008F15B5">
        <w:rPr>
          <w:rFonts w:ascii="Times New Roman" w:eastAsia="Times New Roman" w:hAnsi="Times New Roman" w:cs="Times New Roman"/>
          <w:sz w:val="28"/>
          <w:szCs w:val="28"/>
          <w:lang w:val="en-US" w:eastAsia="ru-RU"/>
        </w:rPr>
        <w:t xml:space="preserve"> Nazofarenksin selikli qişasının hiperemiyasını və şişkinliyini və ifrazatın miqdarını azaldır. İltihabi və allergik şəraitdə burun keçidlərinin açıqlığını bərpa edir, burun nəfəsini asanlaşdırır.</w:t>
      </w:r>
    </w:p>
    <w:p w:rsidR="00FC11E2" w:rsidRPr="008F15B5" w:rsidRDefault="00FC11E2"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Fəaliyyət müddəti 8-10 saatdır.</w:t>
      </w:r>
    </w:p>
    <w:p w:rsidR="008D0DC9" w:rsidRPr="008F15B5" w:rsidRDefault="008D0DC9" w:rsidP="00982F9C">
      <w:pPr>
        <w:spacing w:after="0" w:line="240" w:lineRule="auto"/>
        <w:ind w:left="720"/>
        <w:rPr>
          <w:rFonts w:ascii="Times New Roman" w:eastAsia="Times New Roman" w:hAnsi="Times New Roman" w:cs="Times New Roman"/>
          <w:color w:val="000000"/>
          <w:sz w:val="28"/>
          <w:szCs w:val="28"/>
          <w:lang w:val="en-US" w:eastAsia="ru-RU"/>
        </w:rPr>
      </w:pPr>
      <w:r w:rsidRPr="00471D82">
        <w:rPr>
          <w:rFonts w:ascii="Times New Roman" w:eastAsia="Times New Roman" w:hAnsi="Times New Roman" w:cs="Times New Roman"/>
          <w:i/>
          <w:iCs/>
          <w:color w:val="000000"/>
          <w:sz w:val="28"/>
          <w:szCs w:val="28"/>
          <w:lang w:eastAsia="ru-RU"/>
        </w:rPr>
        <w:t>β</w:t>
      </w:r>
      <w:r w:rsidRPr="008F15B5">
        <w:rPr>
          <w:rFonts w:ascii="Times New Roman" w:eastAsia="Times New Roman" w:hAnsi="Times New Roman" w:cs="Times New Roman"/>
          <w:i/>
          <w:iCs/>
          <w:color w:val="000000"/>
          <w:sz w:val="28"/>
          <w:szCs w:val="28"/>
          <w:lang w:val="en-US" w:eastAsia="ru-RU"/>
        </w:rPr>
        <w:t>1</w:t>
      </w:r>
      <w:r w:rsidRPr="00471D82">
        <w:rPr>
          <w:rFonts w:ascii="Times New Roman" w:eastAsia="Times New Roman" w:hAnsi="Times New Roman" w:cs="Times New Roman"/>
          <w:i/>
          <w:iCs/>
          <w:color w:val="000000"/>
          <w:sz w:val="28"/>
          <w:szCs w:val="28"/>
          <w:lang w:eastAsia="ru-RU"/>
        </w:rPr>
        <w:t>β</w:t>
      </w:r>
      <w:r w:rsidRPr="008F15B5">
        <w:rPr>
          <w:rFonts w:ascii="Times New Roman" w:eastAsia="Times New Roman" w:hAnsi="Times New Roman" w:cs="Times New Roman"/>
          <w:i/>
          <w:iCs/>
          <w:color w:val="000000"/>
          <w:sz w:val="28"/>
          <w:szCs w:val="28"/>
          <w:lang w:val="en-US" w:eastAsia="ru-RU"/>
        </w:rPr>
        <w:t>2 - adrenomimetika:</w:t>
      </w:r>
    </w:p>
    <w:p w:rsidR="008D0DC9" w:rsidRDefault="0092662C"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İzoprenalin (İzadrin).</w:t>
      </w:r>
    </w:p>
    <w:p w:rsidR="0092662C" w:rsidRDefault="0092662C"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200275" cy="942975"/>
            <wp:effectExtent l="0" t="0" r="9525" b="9525"/>
            <wp:docPr id="2059" name="Рисунок 2059" descr="Структурная формула Изопрен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труктурная формула Изопренали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942975"/>
                    </a:xfrm>
                    <a:prstGeom prst="rect">
                      <a:avLst/>
                    </a:prstGeom>
                    <a:noFill/>
                    <a:ln>
                      <a:noFill/>
                    </a:ln>
                  </pic:spPr>
                </pic:pic>
              </a:graphicData>
            </a:graphic>
          </wp:inline>
        </w:drawing>
      </w:r>
    </w:p>
    <w:p w:rsidR="0092662C" w:rsidRPr="008F15B5" w:rsidRDefault="0092662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4-[1-Hidroksi-2[(1-metiletil)amino]etil]-1,2-benzendiol</w:t>
      </w:r>
    </w:p>
    <w:p w:rsidR="0092662C" w:rsidRPr="008F15B5" w:rsidRDefault="0092662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Orciprenaline (Asthmopent)</w:t>
      </w:r>
    </w:p>
    <w:p w:rsidR="0092662C" w:rsidRPr="0092662C" w:rsidRDefault="0092662C"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6780CE3A" wp14:editId="53746A33">
            <wp:extent cx="2200275" cy="1200150"/>
            <wp:effectExtent l="0" t="0" r="9525" b="0"/>
            <wp:docPr id="2060" name="Рисунок 2060" descr="Структурная формула Орципрен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руктурная формула Орципреналин"/>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rsidR="0092662C" w:rsidRDefault="0092662C" w:rsidP="00982F9C">
      <w:pPr>
        <w:spacing w:after="0" w:line="240" w:lineRule="auto"/>
        <w:ind w:left="720"/>
        <w:rPr>
          <w:rFonts w:ascii="Times New Roman" w:hAnsi="Times New Roman" w:cs="Times New Roman"/>
          <w:sz w:val="28"/>
          <w:szCs w:val="28"/>
          <w:shd w:val="clear" w:color="auto" w:fill="FFFFFF"/>
        </w:rPr>
      </w:pPr>
      <w:r w:rsidRPr="0092662C">
        <w:rPr>
          <w:rFonts w:ascii="Times New Roman" w:hAnsi="Times New Roman" w:cs="Times New Roman"/>
          <w:sz w:val="28"/>
          <w:szCs w:val="28"/>
          <w:shd w:val="clear" w:color="auto" w:fill="FFFFFF"/>
        </w:rPr>
        <w:t>5-[1-Hidroksi-2-[(1-metiletil)amino]etil]-1,3-benzendiol</w:t>
      </w:r>
    </w:p>
    <w:p w:rsidR="0092662C" w:rsidRDefault="0092662C"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İzoprenalin β1- və β2-adrenergik reseptorlara birbaşa stimullaşdırıcı təsir göstərir.</w:t>
      </w:r>
      <w:r w:rsidR="005761EA">
        <w:rPr>
          <w:rFonts w:ascii="Times New Roman" w:eastAsia="Times New Roman" w:hAnsi="Times New Roman" w:cs="Times New Roman"/>
          <w:sz w:val="28"/>
          <w:szCs w:val="28"/>
          <w:lang w:eastAsia="ru-RU"/>
        </w:rPr>
        <w:t xml:space="preserve"> Dərmanın əsas təsiri ürəyə və saya</w:t>
      </w:r>
      <w:r>
        <w:rPr>
          <w:rFonts w:ascii="Times New Roman" w:eastAsia="Times New Roman" w:hAnsi="Times New Roman" w:cs="Times New Roman"/>
          <w:sz w:val="28"/>
          <w:szCs w:val="28"/>
          <w:lang w:eastAsia="ru-RU"/>
        </w:rPr>
        <w:t xml:space="preserve"> əzələlərə təsiri ilə əlaqələndirilir. Ürəyin β1-adrenergik reseptorlarını stimullaşdırmaqla ürəyin </w:t>
      </w:r>
      <w:r w:rsidR="005761EA">
        <w:rPr>
          <w:rFonts w:ascii="Times New Roman" w:eastAsia="Times New Roman" w:hAnsi="Times New Roman" w:cs="Times New Roman"/>
          <w:sz w:val="28"/>
          <w:szCs w:val="28"/>
          <w:lang w:val="az-Latn-AZ" w:eastAsia="ru-RU"/>
        </w:rPr>
        <w:t>yığılma</w:t>
      </w:r>
      <w:r>
        <w:rPr>
          <w:rFonts w:ascii="Times New Roman" w:eastAsia="Times New Roman" w:hAnsi="Times New Roman" w:cs="Times New Roman"/>
          <w:sz w:val="28"/>
          <w:szCs w:val="28"/>
          <w:lang w:eastAsia="ru-RU"/>
        </w:rPr>
        <w:t xml:space="preserve"> gücünü və tezliyini artırır, atrioventrikulyar keçiriciliyi asanlaşdırır, kardiomiositlərin avtomatizmini artırır.</w:t>
      </w:r>
    </w:p>
    <w:p w:rsidR="00FC11E2" w:rsidRPr="0092662C" w:rsidRDefault="00FC11E2" w:rsidP="00982F9C">
      <w:pPr>
        <w:spacing w:after="0" w:line="240" w:lineRule="auto"/>
        <w:ind w:firstLine="709"/>
        <w:jc w:val="both"/>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Damarları genişləndirir, təzyiqi aşağı salır. Dilin altında tabletlər şəklində (sublingual olaraq) atrioventrikulyar blokada üçün istifadə olunur, bronxodilatator dərman kimi istifadə edilə bilər.</w:t>
      </w:r>
    </w:p>
    <w:p w:rsidR="00FC11E2" w:rsidRDefault="00FC11E2" w:rsidP="00982F9C">
      <w:pPr>
        <w:spacing w:after="0" w:line="240" w:lineRule="auto"/>
        <w:ind w:firstLine="709"/>
        <w:jc w:val="both"/>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Bu məqsədlər üçün inhalyasiya üçün sulu məhlullar və ağız boşluğunda rezorbsiya üçün tabletlər istifadə olunur.</w:t>
      </w:r>
    </w:p>
    <w:p w:rsidR="0092662C" w:rsidRDefault="0092662C"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Yan təsir:</w:t>
      </w:r>
    </w:p>
    <w:p w:rsidR="00FC11E2" w:rsidRPr="0092662C" w:rsidRDefault="00FC11E2" w:rsidP="00982F9C">
      <w:pPr>
        <w:spacing w:after="0" w:line="240" w:lineRule="auto"/>
        <w:ind w:firstLine="709"/>
        <w:jc w:val="both"/>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taxikardiya</w:t>
      </w:r>
    </w:p>
    <w:p w:rsidR="00FC11E2" w:rsidRPr="00F04E41" w:rsidRDefault="00FC11E2" w:rsidP="00982F9C">
      <w:pPr>
        <w:spacing w:after="0" w:line="240" w:lineRule="auto"/>
        <w:ind w:firstLine="709"/>
        <w:jc w:val="both"/>
        <w:rPr>
          <w:rFonts w:ascii="Times New Roman" w:eastAsia="Times New Roman" w:hAnsi="Times New Roman" w:cs="Times New Roman"/>
          <w:sz w:val="28"/>
          <w:szCs w:val="28"/>
          <w:lang w:val="az-Latn-AZ" w:eastAsia="ru-RU"/>
        </w:rPr>
      </w:pPr>
      <w:r w:rsidRPr="0092662C">
        <w:rPr>
          <w:rFonts w:ascii="Times New Roman" w:eastAsia="Times New Roman" w:hAnsi="Times New Roman" w:cs="Times New Roman"/>
          <w:sz w:val="28"/>
          <w:szCs w:val="28"/>
          <w:lang w:eastAsia="ru-RU"/>
        </w:rPr>
        <w:t>miyokardın oksigen tələbatını artırır, onun istifadəsi ilə aritmiya riski var</w:t>
      </w:r>
      <w:r w:rsidR="00F04E41">
        <w:rPr>
          <w:rFonts w:ascii="Times New Roman" w:eastAsia="Times New Roman" w:hAnsi="Times New Roman" w:cs="Times New Roman"/>
          <w:sz w:val="28"/>
          <w:szCs w:val="28"/>
          <w:lang w:val="az-Latn-AZ" w:eastAsia="ru-RU"/>
        </w:rPr>
        <w:t>.</w:t>
      </w:r>
    </w:p>
    <w:p w:rsidR="00FC11E2" w:rsidRPr="0092662C" w:rsidRDefault="00FC11E2" w:rsidP="00982F9C">
      <w:pPr>
        <w:spacing w:after="0" w:line="240" w:lineRule="auto"/>
        <w:ind w:firstLine="709"/>
        <w:jc w:val="both"/>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əl titrəməsi</w:t>
      </w:r>
    </w:p>
    <w:p w:rsidR="00FC11E2" w:rsidRPr="0092662C" w:rsidRDefault="00F04E41"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Orsiprenalin</w:t>
      </w:r>
      <w:r w:rsidR="0092662C">
        <w:rPr>
          <w:rFonts w:ascii="Times New Roman" w:eastAsia="Times New Roman" w:hAnsi="Times New Roman" w:cs="Times New Roman"/>
          <w:sz w:val="28"/>
          <w:szCs w:val="28"/>
          <w:lang w:eastAsia="ru-RU"/>
        </w:rPr>
        <w:t xml:space="preserve"> β1- və β2-adrenergik reseptorların stimulantıdır, lakin izoprenalinlə müqayisədə ürək və qan damarlarının β-adrenergik reseptorlarına nisbətən bronxların β2-adrenergik reseptorlarına daha seçici təsir göstərir, buna görə də daha az dərəcədə qan təzyiqini aşağı salır və taxikardiyaya səbəb olur.</w:t>
      </w:r>
    </w:p>
    <w:p w:rsidR="00FC11E2" w:rsidRPr="0092662C" w:rsidRDefault="00FC11E2" w:rsidP="00982F9C">
      <w:pPr>
        <w:spacing w:after="0" w:line="240" w:lineRule="auto"/>
        <w:ind w:firstLine="709"/>
        <w:jc w:val="both"/>
        <w:rPr>
          <w:rFonts w:ascii="Times New Roman" w:eastAsia="Times New Roman" w:hAnsi="Times New Roman" w:cs="Times New Roman"/>
          <w:sz w:val="28"/>
          <w:szCs w:val="28"/>
          <w:lang w:eastAsia="ru-RU"/>
        </w:rPr>
      </w:pPr>
      <w:r w:rsidRPr="0092662C">
        <w:rPr>
          <w:rFonts w:ascii="Times New Roman" w:eastAsia="Times New Roman" w:hAnsi="Times New Roman" w:cs="Times New Roman"/>
          <w:sz w:val="28"/>
          <w:szCs w:val="28"/>
          <w:lang w:eastAsia="ru-RU"/>
        </w:rPr>
        <w:t xml:space="preserve">İnhalyasiya şəklində və içəridə bronxial astmanın </w:t>
      </w:r>
      <w:r w:rsidR="005761EA">
        <w:rPr>
          <w:rFonts w:ascii="Times New Roman" w:eastAsia="Times New Roman" w:hAnsi="Times New Roman" w:cs="Times New Roman"/>
          <w:sz w:val="28"/>
          <w:szCs w:val="28"/>
          <w:lang w:val="az-Latn-AZ" w:eastAsia="ru-RU"/>
        </w:rPr>
        <w:t>attaklarının</w:t>
      </w:r>
      <w:r w:rsidRPr="0092662C">
        <w:rPr>
          <w:rFonts w:ascii="Times New Roman" w:eastAsia="Times New Roman" w:hAnsi="Times New Roman" w:cs="Times New Roman"/>
          <w:sz w:val="28"/>
          <w:szCs w:val="28"/>
          <w:lang w:eastAsia="ru-RU"/>
        </w:rPr>
        <w:t xml:space="preserve"> qarşısını almaq və dayandırmaq üçün istifadə olunur.</w:t>
      </w:r>
    </w:p>
    <w:p w:rsidR="008D0DC9" w:rsidRPr="00471D82" w:rsidRDefault="008D0DC9" w:rsidP="00982F9C">
      <w:pPr>
        <w:spacing w:after="0" w:line="240" w:lineRule="auto"/>
        <w:ind w:left="720"/>
        <w:rPr>
          <w:rFonts w:ascii="Times New Roman" w:eastAsia="Times New Roman" w:hAnsi="Times New Roman" w:cs="Times New Roman"/>
          <w:color w:val="000000"/>
          <w:sz w:val="28"/>
          <w:szCs w:val="28"/>
          <w:lang w:eastAsia="ru-RU"/>
        </w:rPr>
      </w:pPr>
      <w:r w:rsidRPr="00471D82">
        <w:rPr>
          <w:rFonts w:ascii="Times New Roman" w:eastAsia="Times New Roman" w:hAnsi="Times New Roman" w:cs="Times New Roman"/>
          <w:i/>
          <w:iCs/>
          <w:color w:val="000000"/>
          <w:sz w:val="28"/>
          <w:szCs w:val="28"/>
          <w:lang w:eastAsia="ru-RU"/>
        </w:rPr>
        <w:t>β2 - adrenomimetiklər (selektiv dərmanlar):</w:t>
      </w:r>
    </w:p>
    <w:p w:rsidR="00FC11E2" w:rsidRDefault="00FC11E2"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Dobutamin</w:t>
      </w:r>
    </w:p>
    <w:p w:rsidR="00FC11E2" w:rsidRDefault="00FC11E2" w:rsidP="00982F9C">
      <w:pPr>
        <w:spacing w:after="0" w:line="240" w:lineRule="auto"/>
        <w:ind w:left="720"/>
        <w:rPr>
          <w:rFonts w:ascii="Times New Roman" w:eastAsia="Times New Roman" w:hAnsi="Times New Roman" w:cs="Times New Roman"/>
          <w:sz w:val="28"/>
          <w:szCs w:val="28"/>
          <w:lang w:eastAsia="ru-RU"/>
        </w:rPr>
      </w:pPr>
      <w:r>
        <w:rPr>
          <w:noProof/>
          <w:lang w:val="en-GB" w:eastAsia="en-GB"/>
        </w:rPr>
        <w:lastRenderedPageBreak/>
        <w:drawing>
          <wp:inline distT="0" distB="0" distL="0" distR="0">
            <wp:extent cx="3219450" cy="1076325"/>
            <wp:effectExtent l="0" t="0" r="0" b="9525"/>
            <wp:docPr id="2064" name="Рисунок 2064" descr="Структурная формула Добут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труктурная формула Добутами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450" cy="1076325"/>
                    </a:xfrm>
                    <a:prstGeom prst="rect">
                      <a:avLst/>
                    </a:prstGeom>
                    <a:noFill/>
                    <a:ln>
                      <a:noFill/>
                    </a:ln>
                  </pic:spPr>
                </pic:pic>
              </a:graphicData>
            </a:graphic>
          </wp:inline>
        </w:drawing>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(±)-4-[2-[[3-(4-Hidroksifenil)-1-metilpropil]amino]etil]-1,2-benzendiol</w:t>
      </w:r>
    </w:p>
    <w:p w:rsidR="008D0DC9"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Salbutamol</w:t>
      </w:r>
    </w:p>
    <w:p w:rsidR="00FC11E2"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hAnsi="Times New Roman" w:cs="Times New Roman"/>
          <w:noProof/>
          <w:sz w:val="28"/>
          <w:szCs w:val="28"/>
          <w:lang w:val="en-GB" w:eastAsia="en-GB"/>
        </w:rPr>
        <w:drawing>
          <wp:inline distT="0" distB="0" distL="0" distR="0" wp14:anchorId="659A0DD8" wp14:editId="62120563">
            <wp:extent cx="2200275" cy="1219200"/>
            <wp:effectExtent l="0" t="0" r="9525" b="0"/>
            <wp:docPr id="2062" name="Рисунок 2062" descr="Структурная формула Сальбута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уктурная формула Сальбутамол"/>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0275" cy="1219200"/>
                    </a:xfrm>
                    <a:prstGeom prst="rect">
                      <a:avLst/>
                    </a:prstGeom>
                    <a:noFill/>
                    <a:ln>
                      <a:noFill/>
                    </a:ln>
                  </pic:spPr>
                </pic:pic>
              </a:graphicData>
            </a:graphic>
          </wp:inline>
        </w:drawing>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4-[2-(tert-butilamino)-1-hidroksietil]-2-(hidroksimetil)fenol</w:t>
      </w:r>
    </w:p>
    <w:p w:rsidR="008D0DC9"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Fenoterol</w:t>
      </w:r>
    </w:p>
    <w:p w:rsidR="00FC11E2"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hAnsi="Times New Roman" w:cs="Times New Roman"/>
          <w:noProof/>
          <w:sz w:val="28"/>
          <w:szCs w:val="28"/>
          <w:lang w:val="en-GB" w:eastAsia="en-GB"/>
        </w:rPr>
        <w:drawing>
          <wp:inline distT="0" distB="0" distL="0" distR="0" wp14:anchorId="7A82A91E" wp14:editId="019EEF0B">
            <wp:extent cx="2571750" cy="1685925"/>
            <wp:effectExtent l="0" t="0" r="0" b="9525"/>
            <wp:docPr id="2061" name="Рисунок 2061" descr="Структурная формула Фенотер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труктурная формула Фенотеро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inline>
        </w:drawing>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5-[1-Hidroksi-2-[[2-(4-hidroksifenil)-1-metiletil]amino]etil]-1,3-benzendiol</w:t>
      </w:r>
    </w:p>
    <w:p w:rsidR="008D0DC9"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eastAsia="Times New Roman" w:hAnsi="Times New Roman" w:cs="Times New Roman"/>
          <w:sz w:val="28"/>
          <w:szCs w:val="28"/>
          <w:lang w:eastAsia="ru-RU"/>
        </w:rPr>
        <w:t>Terbutalin.</w:t>
      </w:r>
    </w:p>
    <w:p w:rsidR="00FC11E2"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hAnsi="Times New Roman" w:cs="Times New Roman"/>
          <w:noProof/>
          <w:sz w:val="28"/>
          <w:szCs w:val="28"/>
          <w:lang w:val="en-GB" w:eastAsia="en-GB"/>
        </w:rPr>
        <w:drawing>
          <wp:inline distT="0" distB="0" distL="0" distR="0" wp14:anchorId="15DF804A" wp14:editId="3A49500E">
            <wp:extent cx="2200275" cy="1200150"/>
            <wp:effectExtent l="0" t="0" r="9525" b="0"/>
            <wp:docPr id="2063" name="Рисунок 2063" descr="Структурная формула Тербут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труктурная формула Тербутали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5-[2-[(1,1-Dimetiletil)amino]-1-hidroksietil]-1,3-benzendiol</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Dobutamin (Dobutrex)</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 xml:space="preserve">Ürəyin </w:t>
      </w:r>
      <w:r w:rsidR="00971CD3">
        <w:rPr>
          <w:rFonts w:ascii="Times New Roman" w:hAnsi="Times New Roman" w:cs="Times New Roman"/>
          <w:sz w:val="28"/>
          <w:szCs w:val="28"/>
          <w:lang w:val="en-US"/>
        </w:rPr>
        <w:t xml:space="preserve">yığılma </w:t>
      </w:r>
      <w:r w:rsidRPr="008F15B5">
        <w:rPr>
          <w:rFonts w:ascii="Times New Roman" w:hAnsi="Times New Roman" w:cs="Times New Roman"/>
          <w:sz w:val="28"/>
          <w:szCs w:val="28"/>
          <w:lang w:val="en-US"/>
        </w:rPr>
        <w:t>gücünü artırır.</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Kəskin ürək çatışmazlığında kardiotonik agent kimi istifadə olunur.</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FC11E2">
        <w:rPr>
          <w:rFonts w:ascii="Times New Roman" w:hAnsi="Times New Roman" w:cs="Times New Roman"/>
          <w:sz w:val="28"/>
          <w:szCs w:val="28"/>
        </w:rPr>
        <w:t>β</w:t>
      </w:r>
      <w:r w:rsidRPr="008F15B5">
        <w:rPr>
          <w:rFonts w:ascii="Times New Roman" w:hAnsi="Times New Roman" w:cs="Times New Roman"/>
          <w:sz w:val="28"/>
          <w:szCs w:val="28"/>
          <w:lang w:val="en-US"/>
        </w:rPr>
        <w:t xml:space="preserve">2-adrenergik reseptorlar bronxlarda, uşaqlıq yolunda və qan damarlarında olur. Bu reseptorlar stimullaşdırıldıqda bronxların </w:t>
      </w:r>
      <w:r w:rsidR="005761EA">
        <w:rPr>
          <w:rFonts w:ascii="Times New Roman" w:hAnsi="Times New Roman" w:cs="Times New Roman"/>
          <w:sz w:val="28"/>
          <w:szCs w:val="28"/>
          <w:lang w:val="en-US"/>
        </w:rPr>
        <w:t>saya</w:t>
      </w:r>
      <w:r w:rsidRPr="008F15B5">
        <w:rPr>
          <w:rFonts w:ascii="Times New Roman" w:hAnsi="Times New Roman" w:cs="Times New Roman"/>
          <w:sz w:val="28"/>
          <w:szCs w:val="28"/>
          <w:lang w:val="en-US"/>
        </w:rPr>
        <w:t xml:space="preserve"> əzələləri </w:t>
      </w:r>
      <w:r w:rsidR="005761EA">
        <w:rPr>
          <w:rFonts w:ascii="Times New Roman" w:hAnsi="Times New Roman" w:cs="Times New Roman"/>
          <w:sz w:val="28"/>
          <w:szCs w:val="28"/>
          <w:lang w:val="en-US"/>
        </w:rPr>
        <w:t>boşalır</w:t>
      </w:r>
      <w:r w:rsidRPr="008F15B5">
        <w:rPr>
          <w:rFonts w:ascii="Times New Roman" w:hAnsi="Times New Roman" w:cs="Times New Roman"/>
          <w:sz w:val="28"/>
          <w:szCs w:val="28"/>
          <w:lang w:val="en-US"/>
        </w:rPr>
        <w:t>, miometriumun tonusu və kontraktil aktivliyi azalır, qan damarları genişlənir.</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Salbutamol (Ventolin),</w:t>
      </w:r>
    </w:p>
    <w:p w:rsidR="00FC11E2" w:rsidRPr="008F15B5" w:rsidRDefault="005761EA" w:rsidP="00982F9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FC11E2" w:rsidRPr="008F15B5">
        <w:rPr>
          <w:rFonts w:ascii="Times New Roman" w:hAnsi="Times New Roman" w:cs="Times New Roman"/>
          <w:sz w:val="28"/>
          <w:szCs w:val="28"/>
          <w:lang w:val="en-US"/>
        </w:rPr>
        <w:t>erbutalin (Brikanil),</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Fenoterol (Berotek),</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Berodual (</w:t>
      </w:r>
      <w:r w:rsidRPr="00FC11E2">
        <w:rPr>
          <w:rFonts w:ascii="Times New Roman" w:hAnsi="Times New Roman" w:cs="Times New Roman"/>
          <w:sz w:val="28"/>
          <w:szCs w:val="28"/>
        </w:rPr>
        <w:t>β</w:t>
      </w:r>
      <w:r w:rsidRPr="008F15B5">
        <w:rPr>
          <w:rFonts w:ascii="Times New Roman" w:hAnsi="Times New Roman" w:cs="Times New Roman"/>
          <w:sz w:val="28"/>
          <w:szCs w:val="28"/>
          <w:lang w:val="en-US"/>
        </w:rPr>
        <w:t>2-aqonist fenoterol və</w:t>
      </w:r>
      <w:r w:rsidR="005761EA">
        <w:rPr>
          <w:rFonts w:ascii="Times New Roman" w:hAnsi="Times New Roman" w:cs="Times New Roman"/>
          <w:sz w:val="28"/>
          <w:szCs w:val="28"/>
          <w:lang w:val="en-US"/>
        </w:rPr>
        <w:t xml:space="preserve"> M-antikolinerg</w:t>
      </w:r>
      <w:r w:rsidRPr="008F15B5">
        <w:rPr>
          <w:rFonts w:ascii="Times New Roman" w:hAnsi="Times New Roman" w:cs="Times New Roman"/>
          <w:sz w:val="28"/>
          <w:szCs w:val="28"/>
          <w:lang w:val="en-US"/>
        </w:rPr>
        <w:t>ik ipratropium bromid),</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Heksoprenalin (Ginipral, Ipradol),</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Formoterol (Foradil)</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lastRenderedPageBreak/>
        <w:t>Salmeterol (Serevent).</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Onlar bronxial astma, xroniki bronxit üçün bronxodilatator kimi, hamiləliyin qorunması üçün istifadə olunur.</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Yan təsir: qan təzyiqinin azalmasına cavab olaraq baş verən taxikardiya (refleks);</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 xml:space="preserve">tremor (stimulyasiyaya görə (skelet əzələlərinin </w:t>
      </w:r>
      <w:r w:rsidRPr="00FC11E2">
        <w:rPr>
          <w:rFonts w:ascii="Times New Roman" w:hAnsi="Times New Roman" w:cs="Times New Roman"/>
          <w:sz w:val="28"/>
          <w:szCs w:val="28"/>
        </w:rPr>
        <w:t>β</w:t>
      </w:r>
      <w:r w:rsidRPr="008F15B5">
        <w:rPr>
          <w:rFonts w:ascii="Times New Roman" w:hAnsi="Times New Roman" w:cs="Times New Roman"/>
          <w:sz w:val="28"/>
          <w:szCs w:val="28"/>
          <w:lang w:val="en-US"/>
        </w:rPr>
        <w:t>2-adrenergik reseptorları);</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r w:rsidRPr="008F15B5">
        <w:rPr>
          <w:rFonts w:ascii="Times New Roman" w:hAnsi="Times New Roman" w:cs="Times New Roman"/>
          <w:sz w:val="28"/>
          <w:szCs w:val="28"/>
          <w:lang w:val="en-US"/>
        </w:rPr>
        <w:t>narahatlıq, artan tərləmə, başgicəllənmə.</w:t>
      </w:r>
    </w:p>
    <w:p w:rsidR="00E97FED" w:rsidRPr="008F15B5" w:rsidRDefault="00E97FED" w:rsidP="005761EA">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F04E41">
        <w:rPr>
          <w:rFonts w:ascii="Times New Roman" w:eastAsia="Times New Roman" w:hAnsi="Times New Roman" w:cs="Times New Roman"/>
          <w:b/>
          <w:bCs/>
          <w:sz w:val="28"/>
          <w:szCs w:val="28"/>
          <w:lang w:val="en-US" w:eastAsia="ru-RU"/>
        </w:rPr>
        <w:t xml:space="preserve">Qeyri-selektiv </w:t>
      </w:r>
      <w:r w:rsidRPr="00F04E41">
        <w:rPr>
          <w:rFonts w:ascii="Times New Roman" w:eastAsia="Times New Roman" w:hAnsi="Times New Roman" w:cs="Times New Roman"/>
          <w:b/>
          <w:bCs/>
          <w:sz w:val="28"/>
          <w:szCs w:val="28"/>
          <w:lang w:eastAsia="ru-RU"/>
        </w:rPr>
        <w:t>β</w:t>
      </w:r>
      <w:r w:rsidRPr="00F04E41">
        <w:rPr>
          <w:rFonts w:ascii="Times New Roman" w:eastAsia="Times New Roman" w:hAnsi="Times New Roman" w:cs="Times New Roman"/>
          <w:b/>
          <w:bCs/>
          <w:sz w:val="28"/>
          <w:szCs w:val="28"/>
          <w:lang w:val="en-US" w:eastAsia="ru-RU"/>
        </w:rPr>
        <w:t xml:space="preserve">1-, </w:t>
      </w:r>
      <w:r w:rsidRPr="00F04E41">
        <w:rPr>
          <w:rFonts w:ascii="Times New Roman" w:eastAsia="Times New Roman" w:hAnsi="Times New Roman" w:cs="Times New Roman"/>
          <w:b/>
          <w:bCs/>
          <w:sz w:val="28"/>
          <w:szCs w:val="28"/>
          <w:lang w:eastAsia="ru-RU"/>
        </w:rPr>
        <w:t>β</w:t>
      </w:r>
      <w:r w:rsidRPr="00F04E41">
        <w:rPr>
          <w:rFonts w:ascii="Times New Roman" w:eastAsia="Times New Roman" w:hAnsi="Times New Roman" w:cs="Times New Roman"/>
          <w:b/>
          <w:bCs/>
          <w:sz w:val="28"/>
          <w:szCs w:val="28"/>
          <w:lang w:val="en-US" w:eastAsia="ru-RU"/>
        </w:rPr>
        <w:t>2-aqonistlər</w:t>
      </w:r>
      <w:r w:rsidR="008E5007" w:rsidRPr="00F04E41">
        <w:rPr>
          <w:rFonts w:ascii="Times New Roman" w:eastAsia="Times New Roman" w:hAnsi="Times New Roman" w:cs="Times New Roman"/>
          <w:b/>
          <w:bCs/>
          <w:sz w:val="28"/>
          <w:szCs w:val="28"/>
          <w:lang w:val="en-US" w:eastAsia="ru-RU"/>
        </w:rPr>
        <w:t xml:space="preserve"> </w:t>
      </w:r>
      <w:hyperlink r:id="rId54" w:tooltip="Изопреналин" w:history="1">
        <w:r w:rsidRPr="00F04E41">
          <w:rPr>
            <w:rFonts w:ascii="Times New Roman" w:eastAsia="Times New Roman" w:hAnsi="Times New Roman" w:cs="Times New Roman"/>
            <w:sz w:val="28"/>
            <w:szCs w:val="28"/>
            <w:lang w:val="en-US" w:eastAsia="ru-RU"/>
          </w:rPr>
          <w:t>izoprenalin</w:t>
        </w:r>
      </w:hyperlink>
      <w:r w:rsidR="008E5007" w:rsidRPr="00F04E41">
        <w:rPr>
          <w:rFonts w:ascii="Times New Roman" w:eastAsia="Times New Roman" w:hAnsi="Times New Roman" w:cs="Times New Roman"/>
          <w:sz w:val="28"/>
          <w:szCs w:val="28"/>
          <w:lang w:val="en-US" w:eastAsia="ru-RU"/>
        </w:rPr>
        <w:t xml:space="preserve"> </w:t>
      </w:r>
      <w:r w:rsidRPr="00F04E41">
        <w:rPr>
          <w:rFonts w:ascii="Times New Roman" w:eastAsia="Times New Roman" w:hAnsi="Times New Roman" w:cs="Times New Roman"/>
          <w:sz w:val="28"/>
          <w:szCs w:val="28"/>
          <w:lang w:val="en-US" w:eastAsia="ru-RU"/>
        </w:rPr>
        <w:t>və</w:t>
      </w:r>
      <w:r w:rsidR="008E5007" w:rsidRPr="00F04E41">
        <w:rPr>
          <w:rFonts w:ascii="Times New Roman" w:eastAsia="Times New Roman" w:hAnsi="Times New Roman" w:cs="Times New Roman"/>
          <w:sz w:val="28"/>
          <w:szCs w:val="28"/>
          <w:lang w:val="en-US" w:eastAsia="ru-RU"/>
        </w:rPr>
        <w:t xml:space="preserve"> </w:t>
      </w:r>
      <w:r w:rsidR="005761EA" w:rsidRPr="00F04E41">
        <w:rPr>
          <w:rFonts w:ascii="Times New Roman" w:eastAsia="Times New Roman" w:hAnsi="Times New Roman" w:cs="Times New Roman"/>
          <w:sz w:val="28"/>
          <w:szCs w:val="28"/>
          <w:lang w:val="en-US" w:eastAsia="ru-RU"/>
        </w:rPr>
        <w:t xml:space="preserve">orsiprenalin </w:t>
      </w:r>
      <w:r w:rsidRPr="00F04E41">
        <w:rPr>
          <w:rFonts w:ascii="Times New Roman" w:eastAsia="Times New Roman" w:hAnsi="Times New Roman" w:cs="Times New Roman"/>
          <w:sz w:val="28"/>
          <w:szCs w:val="28"/>
          <w:lang w:val="en-US" w:eastAsia="ru-RU"/>
        </w:rPr>
        <w:t xml:space="preserve">qısa kursda </w:t>
      </w:r>
      <w:hyperlink r:id="rId55" w:tooltip="Атриовентрикулярная проводимость" w:history="1">
        <w:r w:rsidRPr="00F04E41">
          <w:rPr>
            <w:rFonts w:ascii="Times New Roman" w:eastAsia="Times New Roman" w:hAnsi="Times New Roman" w:cs="Times New Roman"/>
            <w:sz w:val="28"/>
            <w:szCs w:val="28"/>
            <w:lang w:val="en-US" w:eastAsia="ru-RU"/>
          </w:rPr>
          <w:t>atrioventrikulyar keçiricilik</w:t>
        </w:r>
      </w:hyperlink>
      <w:r w:rsidR="008E5007" w:rsidRPr="00F04E41">
        <w:rPr>
          <w:rFonts w:ascii="Times New Roman" w:eastAsia="Times New Roman" w:hAnsi="Times New Roman" w:cs="Times New Roman"/>
          <w:sz w:val="28"/>
          <w:szCs w:val="28"/>
          <w:lang w:val="en-US" w:eastAsia="ru-RU"/>
        </w:rPr>
        <w:t xml:space="preserve"> </w:t>
      </w:r>
      <w:r w:rsidR="00607319" w:rsidRPr="00F04E41">
        <w:rPr>
          <w:rFonts w:ascii="Times New Roman" w:eastAsia="Times New Roman" w:hAnsi="Times New Roman" w:cs="Times New Roman"/>
          <w:sz w:val="28"/>
          <w:szCs w:val="28"/>
          <w:lang w:val="en-US" w:eastAsia="ru-RU"/>
        </w:rPr>
        <w:t>,</w:t>
      </w:r>
      <w:r w:rsidRPr="00F04E41">
        <w:rPr>
          <w:rFonts w:ascii="Times New Roman" w:eastAsia="Times New Roman" w:hAnsi="Times New Roman" w:cs="Times New Roman"/>
          <w:sz w:val="28"/>
          <w:szCs w:val="28"/>
          <w:lang w:val="en-US" w:eastAsia="ru-RU"/>
        </w:rPr>
        <w:t>ritmin artması</w:t>
      </w:r>
      <w:r w:rsidR="00607319" w:rsidRPr="00F04E41">
        <w:rPr>
          <w:rFonts w:ascii="Times New Roman" w:eastAsia="Times New Roman" w:hAnsi="Times New Roman" w:cs="Times New Roman"/>
          <w:sz w:val="28"/>
          <w:szCs w:val="28"/>
          <w:lang w:val="en-US" w:eastAsia="ru-RU"/>
        </w:rPr>
        <w:t xml:space="preserve"> və </w:t>
      </w:r>
      <w:hyperlink r:id="rId56" w:tooltip="Брадикардия" w:history="1">
        <w:r w:rsidRPr="00F04E41">
          <w:rPr>
            <w:rFonts w:ascii="Times New Roman" w:eastAsia="Times New Roman" w:hAnsi="Times New Roman" w:cs="Times New Roman"/>
            <w:sz w:val="28"/>
            <w:szCs w:val="28"/>
            <w:lang w:val="en-US" w:eastAsia="ru-RU"/>
          </w:rPr>
          <w:t>bradikardiya</w:t>
        </w:r>
      </w:hyperlink>
      <w:r w:rsidR="00607319" w:rsidRPr="00F04E41">
        <w:rPr>
          <w:rFonts w:ascii="Times New Roman" w:eastAsia="Times New Roman" w:hAnsi="Times New Roman" w:cs="Times New Roman"/>
          <w:sz w:val="28"/>
          <w:szCs w:val="28"/>
          <w:lang w:val="en-US" w:eastAsia="ru-RU"/>
        </w:rPr>
        <w:t xml:space="preserve"> zamanı tətbiq edilir</w:t>
      </w:r>
      <w:r w:rsidRPr="00F04E41">
        <w:rPr>
          <w:rFonts w:ascii="Times New Roman" w:eastAsia="Times New Roman" w:hAnsi="Times New Roman" w:cs="Times New Roman"/>
          <w:sz w:val="28"/>
          <w:szCs w:val="28"/>
          <w:lang w:val="en-US" w:eastAsia="ru-RU"/>
        </w:rPr>
        <w:t>.</w:t>
      </w:r>
    </w:p>
    <w:p w:rsidR="00E97FED" w:rsidRPr="008F15B5" w:rsidRDefault="00E97FED" w:rsidP="00982F9C">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E97FED">
        <w:rPr>
          <w:rFonts w:ascii="Times New Roman" w:eastAsia="Times New Roman" w:hAnsi="Times New Roman" w:cs="Times New Roman"/>
          <w:b/>
          <w:bCs/>
          <w:sz w:val="28"/>
          <w:szCs w:val="28"/>
          <w:lang w:eastAsia="ru-RU"/>
        </w:rPr>
        <w:t>β</w:t>
      </w:r>
      <w:r w:rsidRPr="008F15B5">
        <w:rPr>
          <w:rFonts w:ascii="Times New Roman" w:eastAsia="Times New Roman" w:hAnsi="Times New Roman" w:cs="Times New Roman"/>
          <w:b/>
          <w:bCs/>
          <w:sz w:val="28"/>
          <w:szCs w:val="28"/>
          <w:lang w:val="en-US" w:eastAsia="ru-RU"/>
        </w:rPr>
        <w:t>1-aqonistlər</w:t>
      </w:r>
      <w:r w:rsidRPr="008F15B5">
        <w:rPr>
          <w:rFonts w:ascii="Times New Roman" w:eastAsia="Times New Roman" w:hAnsi="Times New Roman" w:cs="Times New Roman"/>
          <w:sz w:val="28"/>
          <w:szCs w:val="28"/>
          <w:lang w:val="en-US" w:eastAsia="ru-RU"/>
        </w:rPr>
        <w:t>: dopamin və</w:t>
      </w:r>
      <w:r w:rsidR="008E5007">
        <w:rPr>
          <w:rFonts w:ascii="Times New Roman" w:eastAsia="Times New Roman" w:hAnsi="Times New Roman" w:cs="Times New Roman"/>
          <w:sz w:val="28"/>
          <w:szCs w:val="28"/>
          <w:lang w:val="en-US" w:eastAsia="ru-RU"/>
        </w:rPr>
        <w:t xml:space="preserve"> </w:t>
      </w:r>
      <w:hyperlink r:id="rId57" w:tooltip="Добутамин" w:history="1">
        <w:r w:rsidRPr="008F15B5">
          <w:rPr>
            <w:rFonts w:ascii="Times New Roman" w:eastAsia="Times New Roman" w:hAnsi="Times New Roman" w:cs="Times New Roman"/>
            <w:sz w:val="28"/>
            <w:szCs w:val="28"/>
            <w:lang w:val="en-US" w:eastAsia="ru-RU"/>
          </w:rPr>
          <w:t>dobutamin</w:t>
        </w:r>
      </w:hyperlink>
      <w:r w:rsidR="008E5007">
        <w:rPr>
          <w:rFonts w:ascii="Times New Roman" w:eastAsia="Times New Roman" w:hAnsi="Times New Roman" w:cs="Times New Roman"/>
          <w:sz w:val="28"/>
          <w:szCs w:val="28"/>
          <w:lang w:val="en-US" w:eastAsia="ru-RU"/>
        </w:rPr>
        <w:t xml:space="preserve"> </w:t>
      </w:r>
      <w:r w:rsidR="005761EA">
        <w:rPr>
          <w:rFonts w:ascii="Times New Roman" w:eastAsia="Times New Roman" w:hAnsi="Times New Roman" w:cs="Times New Roman"/>
          <w:sz w:val="28"/>
          <w:szCs w:val="28"/>
          <w:lang w:val="en-US" w:eastAsia="ru-RU"/>
        </w:rPr>
        <w:t xml:space="preserve">müsbət </w:t>
      </w:r>
      <w:hyperlink r:id="rId58" w:tooltip="Инотропный эффект" w:history="1">
        <w:r w:rsidRPr="008F15B5">
          <w:rPr>
            <w:rFonts w:ascii="Times New Roman" w:eastAsia="Times New Roman" w:hAnsi="Times New Roman" w:cs="Times New Roman"/>
            <w:sz w:val="28"/>
            <w:szCs w:val="28"/>
            <w:lang w:val="en-US" w:eastAsia="ru-RU"/>
          </w:rPr>
          <w:t>inotrop təsir göstərir</w:t>
        </w:r>
      </w:hyperlink>
      <w:r w:rsidRPr="008F15B5">
        <w:rPr>
          <w:rFonts w:ascii="Times New Roman" w:eastAsia="Times New Roman" w:hAnsi="Times New Roman" w:cs="Times New Roman"/>
          <w:sz w:val="28"/>
          <w:szCs w:val="28"/>
          <w:lang w:val="en-US" w:eastAsia="ru-RU"/>
        </w:rPr>
        <w:t>. Onların istifadəsi məhduddur və qısa müddətə təyin edilir</w:t>
      </w:r>
      <w:r w:rsidR="002658C9">
        <w:rPr>
          <w:rFonts w:ascii="Times New Roman" w:eastAsia="Times New Roman" w:hAnsi="Times New Roman" w:cs="Times New Roman"/>
          <w:sz w:val="28"/>
          <w:szCs w:val="28"/>
          <w:lang w:val="en-US" w:eastAsia="ru-RU"/>
        </w:rPr>
        <w:t xml:space="preserve">, bu </w:t>
      </w:r>
      <w:hyperlink r:id="rId59" w:tooltip="Острая сердечная недостаточность" w:history="1">
        <w:r w:rsidR="002658C9" w:rsidRPr="008F15B5">
          <w:rPr>
            <w:rFonts w:ascii="Times New Roman" w:eastAsia="Times New Roman" w:hAnsi="Times New Roman" w:cs="Times New Roman"/>
            <w:sz w:val="28"/>
            <w:szCs w:val="28"/>
            <w:lang w:val="en-US" w:eastAsia="ru-RU"/>
          </w:rPr>
          <w:t>kəskin ürək çatışmazlığı</w:t>
        </w:r>
      </w:hyperlink>
      <w:r w:rsidR="002658C9">
        <w:rPr>
          <w:rFonts w:ascii="Times New Roman" w:eastAsia="Times New Roman" w:hAnsi="Times New Roman" w:cs="Times New Roman"/>
          <w:sz w:val="28"/>
          <w:szCs w:val="28"/>
          <w:lang w:val="en-US" w:eastAsia="ru-RU"/>
        </w:rPr>
        <w:t>,</w:t>
      </w:r>
      <w:hyperlink r:id="rId60" w:tooltip="Инфаркт миокарда" w:history="1">
        <w:r w:rsidR="002658C9" w:rsidRPr="008F15B5">
          <w:rPr>
            <w:rFonts w:ascii="Times New Roman" w:eastAsia="Times New Roman" w:hAnsi="Times New Roman" w:cs="Times New Roman"/>
            <w:sz w:val="28"/>
            <w:szCs w:val="28"/>
            <w:lang w:val="en-US" w:eastAsia="ru-RU"/>
          </w:rPr>
          <w:t>miokard infarktı</w:t>
        </w:r>
      </w:hyperlink>
      <w:r w:rsidR="002658C9" w:rsidRPr="008F15B5">
        <w:rPr>
          <w:rFonts w:ascii="Times New Roman" w:eastAsia="Times New Roman" w:hAnsi="Times New Roman" w:cs="Times New Roman"/>
          <w:sz w:val="28"/>
          <w:szCs w:val="28"/>
          <w:lang w:val="en-US" w:eastAsia="ru-RU"/>
        </w:rPr>
        <w:t>,</w:t>
      </w:r>
      <w:hyperlink r:id="rId61" w:tooltip="Миокардит" w:history="1">
        <w:r w:rsidR="002658C9" w:rsidRPr="008F15B5">
          <w:rPr>
            <w:rFonts w:ascii="Times New Roman" w:eastAsia="Times New Roman" w:hAnsi="Times New Roman" w:cs="Times New Roman"/>
            <w:sz w:val="28"/>
            <w:szCs w:val="28"/>
            <w:lang w:val="en-US" w:eastAsia="ru-RU"/>
          </w:rPr>
          <w:t>miokardit</w:t>
        </w:r>
      </w:hyperlink>
      <w:r w:rsidR="002658C9">
        <w:rPr>
          <w:rFonts w:ascii="Times New Roman" w:eastAsia="Times New Roman" w:hAnsi="Times New Roman" w:cs="Times New Roman"/>
          <w:sz w:val="28"/>
          <w:szCs w:val="28"/>
          <w:lang w:val="en-US" w:eastAsia="ru-RU"/>
        </w:rPr>
        <w:t xml:space="preserve"> ilə </w:t>
      </w:r>
      <w:r w:rsidR="002658C9" w:rsidRPr="008F15B5">
        <w:rPr>
          <w:rFonts w:ascii="Times New Roman" w:eastAsia="Times New Roman" w:hAnsi="Times New Roman" w:cs="Times New Roman"/>
          <w:sz w:val="28"/>
          <w:szCs w:val="28"/>
          <w:lang w:val="en-US" w:eastAsia="ru-RU"/>
        </w:rPr>
        <w:t>əlaqəlidir</w:t>
      </w:r>
      <w:r w:rsidRPr="008F15B5">
        <w:rPr>
          <w:rFonts w:ascii="Times New Roman" w:eastAsia="Times New Roman" w:hAnsi="Times New Roman" w:cs="Times New Roman"/>
          <w:sz w:val="28"/>
          <w:szCs w:val="28"/>
          <w:lang w:val="en-US" w:eastAsia="ru-RU"/>
        </w:rPr>
        <w:t>. Bəzən onlar dekompensasiya olunmuş xəstələrdə xroniki ürək çatışmazlığının kəskinləşməsi</w:t>
      </w:r>
      <w:r w:rsidR="002658C9">
        <w:rPr>
          <w:rFonts w:ascii="Times New Roman" w:eastAsia="Times New Roman" w:hAnsi="Times New Roman" w:cs="Times New Roman"/>
          <w:sz w:val="28"/>
          <w:szCs w:val="28"/>
          <w:lang w:val="en-US" w:eastAsia="ru-RU"/>
        </w:rPr>
        <w:t xml:space="preserve"> (</w:t>
      </w:r>
      <w:hyperlink r:id="rId62" w:tooltip="Пороки сердца" w:history="1">
        <w:r w:rsidR="002658C9" w:rsidRPr="008F15B5">
          <w:rPr>
            <w:rFonts w:ascii="Times New Roman" w:eastAsia="Times New Roman" w:hAnsi="Times New Roman" w:cs="Times New Roman"/>
            <w:sz w:val="28"/>
            <w:szCs w:val="28"/>
            <w:lang w:val="en-US" w:eastAsia="ru-RU"/>
          </w:rPr>
          <w:t>ürək qüsurları</w:t>
        </w:r>
      </w:hyperlink>
      <w:r w:rsidR="002658C9">
        <w:rPr>
          <w:rFonts w:ascii="Times New Roman" w:eastAsia="Times New Roman" w:hAnsi="Times New Roman" w:cs="Times New Roman"/>
          <w:sz w:val="28"/>
          <w:szCs w:val="28"/>
          <w:lang w:val="en-US" w:eastAsia="ru-RU"/>
        </w:rPr>
        <w:t xml:space="preserve"> </w:t>
      </w:r>
      <w:r w:rsidR="002658C9" w:rsidRPr="008F15B5">
        <w:rPr>
          <w:rFonts w:ascii="Times New Roman" w:eastAsia="Times New Roman" w:hAnsi="Times New Roman" w:cs="Times New Roman"/>
          <w:sz w:val="28"/>
          <w:szCs w:val="28"/>
          <w:lang w:val="en-US" w:eastAsia="ru-RU"/>
        </w:rPr>
        <w:t>və</w:t>
      </w:r>
      <w:hyperlink r:id="rId63" w:tooltip="Ишемическая болезнь сердца" w:history="1">
        <w:r w:rsidR="002658C9">
          <w:rPr>
            <w:rFonts w:ascii="Times New Roman" w:eastAsia="Times New Roman" w:hAnsi="Times New Roman" w:cs="Times New Roman"/>
            <w:sz w:val="28"/>
            <w:szCs w:val="28"/>
            <w:lang w:val="en-US" w:eastAsia="ru-RU"/>
          </w:rPr>
          <w:t xml:space="preserve"> i</w:t>
        </w:r>
        <w:r w:rsidR="002658C9" w:rsidRPr="008F15B5">
          <w:rPr>
            <w:rFonts w:ascii="Times New Roman" w:eastAsia="Times New Roman" w:hAnsi="Times New Roman" w:cs="Times New Roman"/>
            <w:sz w:val="28"/>
            <w:szCs w:val="28"/>
            <w:lang w:val="en-US" w:eastAsia="ru-RU"/>
          </w:rPr>
          <w:t>şemik ürək xəstəliyi</w:t>
        </w:r>
      </w:hyperlink>
      <w:r w:rsidR="002658C9">
        <w:rPr>
          <w:rFonts w:ascii="Times New Roman" w:eastAsia="Times New Roman" w:hAnsi="Times New Roman" w:cs="Times New Roman"/>
          <w:sz w:val="28"/>
          <w:szCs w:val="28"/>
          <w:lang w:val="en-US" w:eastAsia="ru-RU"/>
        </w:rPr>
        <w:t>)</w:t>
      </w:r>
      <w:r w:rsidRPr="008F15B5">
        <w:rPr>
          <w:rFonts w:ascii="Times New Roman" w:eastAsia="Times New Roman" w:hAnsi="Times New Roman" w:cs="Times New Roman"/>
          <w:sz w:val="28"/>
          <w:szCs w:val="28"/>
          <w:lang w:val="en-US" w:eastAsia="ru-RU"/>
        </w:rPr>
        <w:t xml:space="preserve"> üçün istifadə olunur. Bu qrup dərmanların uzun müddət istifadəsi ölüm hallarının artmasına səbəb olur.</w:t>
      </w:r>
    </w:p>
    <w:p w:rsidR="002658C9" w:rsidRPr="006D484C" w:rsidRDefault="00E97FED" w:rsidP="00982F9C">
      <w:pPr>
        <w:shd w:val="clear" w:color="auto" w:fill="FFFFFF"/>
        <w:spacing w:after="0" w:line="240" w:lineRule="auto"/>
        <w:ind w:firstLine="709"/>
        <w:jc w:val="both"/>
        <w:rPr>
          <w:lang w:val="en-US"/>
        </w:rPr>
      </w:pPr>
      <w:r w:rsidRPr="008F15B5">
        <w:rPr>
          <w:rFonts w:ascii="Times New Roman" w:eastAsia="Times New Roman" w:hAnsi="Times New Roman" w:cs="Times New Roman"/>
          <w:b/>
          <w:bCs/>
          <w:sz w:val="28"/>
          <w:szCs w:val="28"/>
          <w:lang w:val="en-US" w:eastAsia="ru-RU"/>
        </w:rPr>
        <w:t xml:space="preserve">qısa təsirli </w:t>
      </w:r>
      <w:r w:rsidRPr="00E97FED">
        <w:rPr>
          <w:rFonts w:ascii="Times New Roman" w:eastAsia="Times New Roman" w:hAnsi="Times New Roman" w:cs="Times New Roman"/>
          <w:b/>
          <w:bCs/>
          <w:sz w:val="28"/>
          <w:szCs w:val="28"/>
          <w:lang w:eastAsia="ru-RU"/>
        </w:rPr>
        <w:t>β</w:t>
      </w:r>
      <w:r w:rsidRPr="008F15B5">
        <w:rPr>
          <w:rFonts w:ascii="Times New Roman" w:eastAsia="Times New Roman" w:hAnsi="Times New Roman" w:cs="Times New Roman"/>
          <w:b/>
          <w:bCs/>
          <w:sz w:val="28"/>
          <w:szCs w:val="28"/>
          <w:lang w:val="en-US" w:eastAsia="ru-RU"/>
        </w:rPr>
        <w:t>2-aqonistlər</w:t>
      </w:r>
      <w:r w:rsidRPr="008F15B5">
        <w:rPr>
          <w:rFonts w:ascii="Times New Roman" w:eastAsia="Times New Roman" w:hAnsi="Times New Roman" w:cs="Times New Roman"/>
          <w:sz w:val="28"/>
          <w:szCs w:val="28"/>
          <w:lang w:val="en-US" w:eastAsia="ru-RU"/>
        </w:rPr>
        <w:t xml:space="preserve">, fenoterol, salbutamol və terbutalin </w:t>
      </w:r>
      <w:hyperlink r:id="rId64" w:tooltip="Аэрозоль" w:history="1">
        <w:r w:rsidR="002658C9" w:rsidRPr="008F15B5">
          <w:rPr>
            <w:rFonts w:ascii="Times New Roman" w:eastAsia="Times New Roman" w:hAnsi="Times New Roman" w:cs="Times New Roman"/>
            <w:sz w:val="28"/>
            <w:szCs w:val="28"/>
            <w:lang w:val="en-US" w:eastAsia="ru-RU"/>
          </w:rPr>
          <w:t>aerozollar</w:t>
        </w:r>
      </w:hyperlink>
      <w:r w:rsidR="002658C9">
        <w:rPr>
          <w:rFonts w:ascii="Times New Roman" w:eastAsia="Times New Roman" w:hAnsi="Times New Roman" w:cs="Times New Roman"/>
          <w:sz w:val="28"/>
          <w:szCs w:val="28"/>
          <w:lang w:val="en-US" w:eastAsia="ru-RU"/>
        </w:rPr>
        <w:t xml:space="preserve"> </w:t>
      </w:r>
      <w:r w:rsidRPr="008F15B5">
        <w:rPr>
          <w:rFonts w:ascii="Times New Roman" w:eastAsia="Times New Roman" w:hAnsi="Times New Roman" w:cs="Times New Roman"/>
          <w:sz w:val="28"/>
          <w:szCs w:val="28"/>
          <w:lang w:val="en-US" w:eastAsia="ru-RU"/>
        </w:rPr>
        <w:t>şəklində</w:t>
      </w:r>
      <w:r w:rsidR="002658C9">
        <w:rPr>
          <w:rFonts w:ascii="Times New Roman" w:eastAsia="Times New Roman" w:hAnsi="Times New Roman" w:cs="Times New Roman"/>
          <w:sz w:val="28"/>
          <w:szCs w:val="28"/>
          <w:lang w:val="en-US" w:eastAsia="ru-RU"/>
        </w:rPr>
        <w:t xml:space="preserve"> bronxial astma </w:t>
      </w:r>
      <w:r w:rsidR="002658C9" w:rsidRPr="008F15B5">
        <w:rPr>
          <w:rFonts w:ascii="Times New Roman" w:eastAsia="Times New Roman" w:hAnsi="Times New Roman" w:cs="Times New Roman"/>
          <w:sz w:val="28"/>
          <w:szCs w:val="28"/>
          <w:lang w:val="en-US" w:eastAsia="ru-RU"/>
        </w:rPr>
        <w:t>,</w:t>
      </w:r>
      <w:hyperlink r:id="rId65" w:tooltip="Хроническая обструктивная болезнь лёгких" w:history="1">
        <w:r w:rsidR="002658C9" w:rsidRPr="008F15B5">
          <w:rPr>
            <w:rFonts w:ascii="Times New Roman" w:eastAsia="Times New Roman" w:hAnsi="Times New Roman" w:cs="Times New Roman"/>
            <w:sz w:val="28"/>
            <w:szCs w:val="28"/>
            <w:lang w:val="en-US" w:eastAsia="ru-RU"/>
          </w:rPr>
          <w:t>xroniki obstruktiv ağciyər xəstəliyi (KOAH)</w:t>
        </w:r>
      </w:hyperlink>
      <w:r w:rsidR="002658C9">
        <w:rPr>
          <w:rFonts w:ascii="Times New Roman" w:eastAsia="Times New Roman" w:hAnsi="Times New Roman" w:cs="Times New Roman"/>
          <w:sz w:val="28"/>
          <w:szCs w:val="28"/>
          <w:lang w:val="en-US" w:eastAsia="ru-RU"/>
        </w:rPr>
        <w:t xml:space="preserve"> zamanı </w:t>
      </w:r>
      <w:r w:rsidRPr="008F15B5">
        <w:rPr>
          <w:rFonts w:ascii="Times New Roman" w:eastAsia="Times New Roman" w:hAnsi="Times New Roman" w:cs="Times New Roman"/>
          <w:sz w:val="28"/>
          <w:szCs w:val="28"/>
          <w:lang w:val="en-US" w:eastAsia="ru-RU"/>
        </w:rPr>
        <w:t>istifadə olunur.</w:t>
      </w:r>
    </w:p>
    <w:p w:rsidR="00E97FED" w:rsidRPr="006D484C" w:rsidRDefault="002658C9" w:rsidP="00982F9C">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6D484C">
        <w:rPr>
          <w:rFonts w:ascii="Times New Roman" w:eastAsia="Times New Roman" w:hAnsi="Times New Roman" w:cs="Times New Roman"/>
          <w:b/>
          <w:bCs/>
          <w:sz w:val="28"/>
          <w:szCs w:val="28"/>
          <w:lang w:val="en-US" w:eastAsia="ru-RU"/>
        </w:rPr>
        <w:t xml:space="preserve"> </w:t>
      </w:r>
      <w:r w:rsidR="00E97FED" w:rsidRPr="006D484C">
        <w:rPr>
          <w:rFonts w:ascii="Times New Roman" w:eastAsia="Times New Roman" w:hAnsi="Times New Roman" w:cs="Times New Roman"/>
          <w:b/>
          <w:bCs/>
          <w:sz w:val="28"/>
          <w:szCs w:val="28"/>
          <w:lang w:val="en-US" w:eastAsia="ru-RU"/>
        </w:rPr>
        <w:t xml:space="preserve">uzun müddət fəaliyyət göstərən </w:t>
      </w:r>
      <w:r w:rsidR="00E97FED" w:rsidRPr="00E97FED">
        <w:rPr>
          <w:rFonts w:ascii="Times New Roman" w:eastAsia="Times New Roman" w:hAnsi="Times New Roman" w:cs="Times New Roman"/>
          <w:b/>
          <w:bCs/>
          <w:sz w:val="28"/>
          <w:szCs w:val="28"/>
          <w:lang w:eastAsia="ru-RU"/>
        </w:rPr>
        <w:t>β</w:t>
      </w:r>
      <w:r w:rsidR="00E97FED" w:rsidRPr="006D484C">
        <w:rPr>
          <w:rFonts w:ascii="Times New Roman" w:eastAsia="Times New Roman" w:hAnsi="Times New Roman" w:cs="Times New Roman"/>
          <w:b/>
          <w:bCs/>
          <w:sz w:val="28"/>
          <w:szCs w:val="28"/>
          <w:lang w:val="en-US" w:eastAsia="ru-RU"/>
        </w:rPr>
        <w:t>2-aqonistlər</w:t>
      </w:r>
      <w:r w:rsidR="00E97FED" w:rsidRPr="006D484C">
        <w:rPr>
          <w:rFonts w:ascii="Times New Roman" w:eastAsia="Times New Roman" w:hAnsi="Times New Roman" w:cs="Times New Roman"/>
          <w:sz w:val="28"/>
          <w:szCs w:val="28"/>
          <w:lang w:val="en-US" w:eastAsia="ru-RU"/>
        </w:rPr>
        <w:t xml:space="preserve">: salmeterol profilaktika üçün, formoterol isə ölçülü aerozollar şəklində bronxial astma və </w:t>
      </w:r>
      <w:r w:rsidR="00F04E41">
        <w:rPr>
          <w:rFonts w:ascii="Times New Roman" w:eastAsia="Times New Roman" w:hAnsi="Times New Roman" w:cs="Times New Roman"/>
          <w:sz w:val="28"/>
          <w:szCs w:val="28"/>
          <w:lang w:val="en-US" w:eastAsia="ru-RU"/>
        </w:rPr>
        <w:t>KOAX</w:t>
      </w:r>
      <w:r w:rsidR="00E97FED" w:rsidRPr="006D484C">
        <w:rPr>
          <w:rFonts w:ascii="Times New Roman" w:eastAsia="Times New Roman" w:hAnsi="Times New Roman" w:cs="Times New Roman"/>
          <w:sz w:val="28"/>
          <w:szCs w:val="28"/>
          <w:lang w:val="en-US" w:eastAsia="ru-RU"/>
        </w:rPr>
        <w:t xml:space="preserve">-da bronxospazmın həm qarşısının alınması, həm də aradan qaldırılması üçün istifadə olunur. Onlar tez-tez eyni aerozolda </w:t>
      </w:r>
      <w:hyperlink r:id="rId66" w:tooltip="Глюкокортикостероиды" w:history="1">
        <w:r w:rsidR="00E97FED" w:rsidRPr="006D484C">
          <w:rPr>
            <w:rFonts w:ascii="Times New Roman" w:eastAsia="Times New Roman" w:hAnsi="Times New Roman" w:cs="Times New Roman"/>
            <w:sz w:val="28"/>
            <w:szCs w:val="28"/>
            <w:lang w:val="en-US" w:eastAsia="ru-RU"/>
          </w:rPr>
          <w:t>qlükokortikosteroidlər</w:t>
        </w:r>
      </w:hyperlink>
      <w:r>
        <w:rPr>
          <w:rFonts w:ascii="Times New Roman" w:eastAsia="Times New Roman" w:hAnsi="Times New Roman" w:cs="Times New Roman"/>
          <w:sz w:val="28"/>
          <w:szCs w:val="28"/>
          <w:lang w:val="az-Latn-AZ" w:eastAsia="ru-RU"/>
        </w:rPr>
        <w:t xml:space="preserve"> ilə kombinasiya şəklində </w:t>
      </w:r>
      <w:r w:rsidRPr="006D484C">
        <w:rPr>
          <w:rFonts w:ascii="Times New Roman" w:eastAsia="Times New Roman" w:hAnsi="Times New Roman" w:cs="Times New Roman"/>
          <w:sz w:val="28"/>
          <w:szCs w:val="28"/>
          <w:lang w:val="en-US" w:eastAsia="ru-RU"/>
        </w:rPr>
        <w:t>astma və KOA</w:t>
      </w:r>
      <w:r w:rsidR="00F04E41">
        <w:rPr>
          <w:rFonts w:ascii="Times New Roman" w:eastAsia="Times New Roman" w:hAnsi="Times New Roman" w:cs="Times New Roman"/>
          <w:sz w:val="28"/>
          <w:szCs w:val="28"/>
          <w:lang w:val="en-US" w:eastAsia="ru-RU"/>
        </w:rPr>
        <w:t>X</w:t>
      </w:r>
      <w:r w:rsidRPr="006D484C">
        <w:rPr>
          <w:rFonts w:ascii="Times New Roman" w:eastAsia="Times New Roman" w:hAnsi="Times New Roman" w:cs="Times New Roman"/>
          <w:sz w:val="28"/>
          <w:szCs w:val="28"/>
          <w:lang w:val="en-US" w:eastAsia="ru-RU"/>
        </w:rPr>
        <w:t xml:space="preserve"> müalicəsi üçün istifadə edilir.</w:t>
      </w:r>
    </w:p>
    <w:p w:rsidR="008D0DC9" w:rsidRPr="006D484C" w:rsidRDefault="008D0DC9" w:rsidP="00982F9C">
      <w:pPr>
        <w:spacing w:after="0" w:line="240" w:lineRule="auto"/>
        <w:jc w:val="both"/>
        <w:rPr>
          <w:rFonts w:ascii="Times New Roman" w:hAnsi="Times New Roman" w:cs="Times New Roman"/>
          <w:sz w:val="28"/>
          <w:szCs w:val="28"/>
          <w:lang w:val="en-US"/>
        </w:rPr>
      </w:pPr>
    </w:p>
    <w:p w:rsidR="00FC11E2" w:rsidRPr="008F15B5" w:rsidRDefault="00FC11E2" w:rsidP="00982F9C">
      <w:pPr>
        <w:spacing w:after="0" w:line="240" w:lineRule="auto"/>
        <w:rPr>
          <w:rFonts w:ascii="Arial" w:eastAsia="Times New Roman" w:hAnsi="Arial" w:cs="Arial"/>
          <w:color w:val="000000"/>
          <w:sz w:val="24"/>
          <w:szCs w:val="24"/>
          <w:lang w:val="en-US" w:eastAsia="ru-RU"/>
        </w:rPr>
      </w:pPr>
      <w:r w:rsidRPr="008F15B5">
        <w:rPr>
          <w:rFonts w:ascii="Arial" w:eastAsia="Times New Roman" w:hAnsi="Arial" w:cs="Arial"/>
          <w:b/>
          <w:bCs/>
          <w:i/>
          <w:iCs/>
          <w:color w:val="000000"/>
          <w:sz w:val="24"/>
          <w:szCs w:val="24"/>
          <w:lang w:val="en-US" w:eastAsia="ru-RU"/>
        </w:rPr>
        <w:t>Dolayı təsirli adrenomimetiklər (simpatomimetiklər):</w:t>
      </w:r>
    </w:p>
    <w:p w:rsidR="00FC11E2" w:rsidRPr="008F15B5" w:rsidRDefault="00E97FED" w:rsidP="00982F9C">
      <w:pPr>
        <w:spacing w:after="0" w:line="240" w:lineRule="auto"/>
        <w:ind w:left="720"/>
        <w:rPr>
          <w:rFonts w:ascii="Arial" w:eastAsia="Times New Roman" w:hAnsi="Arial" w:cs="Arial"/>
          <w:color w:val="000000"/>
          <w:sz w:val="24"/>
          <w:szCs w:val="24"/>
          <w:lang w:val="en-US" w:eastAsia="ru-RU"/>
        </w:rPr>
      </w:pPr>
      <w:r w:rsidRPr="008F15B5">
        <w:rPr>
          <w:rFonts w:ascii="Arial" w:eastAsia="Times New Roman" w:hAnsi="Arial" w:cs="Arial"/>
          <w:color w:val="000000"/>
          <w:sz w:val="24"/>
          <w:szCs w:val="24"/>
          <w:lang w:val="en-US" w:eastAsia="ru-RU"/>
        </w:rPr>
        <w:t>Efedrin hidroxlorid.</w:t>
      </w:r>
    </w:p>
    <w:p w:rsidR="00E97FED" w:rsidRDefault="00E97FED" w:rsidP="00982F9C">
      <w:pPr>
        <w:spacing w:after="0" w:line="240" w:lineRule="auto"/>
        <w:ind w:left="720"/>
        <w:rPr>
          <w:rFonts w:ascii="Arial" w:eastAsia="Times New Roman" w:hAnsi="Arial" w:cs="Arial"/>
          <w:color w:val="000000"/>
          <w:sz w:val="24"/>
          <w:szCs w:val="24"/>
          <w:lang w:eastAsia="ru-RU"/>
        </w:rPr>
      </w:pPr>
      <w:r>
        <w:rPr>
          <w:noProof/>
          <w:lang w:val="en-GB" w:eastAsia="en-GB"/>
        </w:rPr>
        <w:drawing>
          <wp:inline distT="0" distB="0" distL="0" distR="0">
            <wp:extent cx="1905000" cy="1295400"/>
            <wp:effectExtent l="0" t="0" r="0" b="0"/>
            <wp:docPr id="2065" name="Рисунок 206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зображение химической структур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E97FED" w:rsidRPr="008F15B5" w:rsidRDefault="00E97FED" w:rsidP="00982F9C">
      <w:pPr>
        <w:spacing w:after="0" w:line="240" w:lineRule="auto"/>
        <w:ind w:left="720"/>
        <w:rPr>
          <w:rFonts w:ascii="Times New Roman" w:hAnsi="Times New Roman" w:cs="Times New Roman"/>
          <w:sz w:val="28"/>
          <w:szCs w:val="28"/>
          <w:shd w:val="clear" w:color="auto" w:fill="F8F9FA"/>
          <w:lang w:val="en-US"/>
        </w:rPr>
      </w:pPr>
      <w:r w:rsidRPr="008F15B5">
        <w:rPr>
          <w:rFonts w:ascii="Times New Roman" w:hAnsi="Times New Roman" w:cs="Times New Roman"/>
          <w:sz w:val="28"/>
          <w:szCs w:val="28"/>
          <w:shd w:val="clear" w:color="auto" w:fill="F8F9FA"/>
          <w:lang w:val="en-US"/>
        </w:rPr>
        <w:t>2-metilamino-1-fenilpropanol-1</w:t>
      </w:r>
    </w:p>
    <w:p w:rsidR="00E97FED" w:rsidRPr="008F15B5" w:rsidRDefault="00E97FED"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Efedrin Ephedra bitkisindən əldə edilən bir alkaloiddir. Tərkibində efedrin olan Ma Huang adlı dərman eramızdan əvvəl Çində icad edilmişdir. Aktiv tərkib hissəsi olan efedrin eramızdan əvvəl 2000-ci ildən məlum olsa da, 1885-ci ilə qədər təcrid olunmamışdır. Qarışıq təsir mexanizmi olan simpatomimetikdir. Quruluşunda iki asimmetrik karbon atomu olduğu üçün dörd enantiomerə malikdir. Eritroratsemat efedrin, treorasemat isə psevdoefedrin kimi müəyyən edilir. Təbii efedrin D(-) konfiqurasiyasındadır və dörd izomerdən ən aktividir.</w:t>
      </w:r>
    </w:p>
    <w:p w:rsidR="00E97FED" w:rsidRP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191125" cy="3208834"/>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1125" cy="3208834"/>
                    </a:xfrm>
                    <a:prstGeom prst="rect">
                      <a:avLst/>
                    </a:prstGeom>
                    <a:noFill/>
                    <a:ln>
                      <a:noFill/>
                    </a:ln>
                  </pic:spPr>
                </pic:pic>
              </a:graphicData>
            </a:graphic>
          </wp:inline>
        </w:drawing>
      </w:r>
    </w:p>
    <w:p w:rsidR="00087978" w:rsidRPr="008F15B5" w:rsidRDefault="00E97FED"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Efedrin fizioloji təsiri baxımından adrenalini təqlid edir. Bununla belə, onun təzyiq artırıcı təsiri və yerli vazokonstriktor təsiri epinefrindən daha uzun müddət davam edir. Efedrin hidroxlorid ürək sancmalarının gücünü və tezliyini artırır və qan damarlarını daraldır, nəticədə qan təzyiqi yüksəlir.</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Efedrin sintezi:</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Seçim 1</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448707" cy="1209675"/>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48707" cy="1209675"/>
                    </a:xfrm>
                    <a:prstGeom prst="rect">
                      <a:avLst/>
                    </a:prstGeom>
                    <a:noFill/>
                    <a:ln>
                      <a:noFill/>
                    </a:ln>
                  </pic:spPr>
                </pic:pic>
              </a:graphicData>
            </a:graphic>
          </wp:inline>
        </w:drawing>
      </w:r>
    </w:p>
    <w:p w:rsidR="00E97FED" w:rsidRPr="008F15B5" w:rsidRDefault="00E97FED"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Variant 2. Efedrinin stereoselektiv sintezi (Nuberg, 1921)</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463522" cy="1190625"/>
            <wp:effectExtent l="0" t="0" r="4445"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3522" cy="1190625"/>
                    </a:xfrm>
                    <a:prstGeom prst="rect">
                      <a:avLst/>
                    </a:prstGeom>
                    <a:noFill/>
                    <a:ln>
                      <a:noFill/>
                    </a:ln>
                  </pic:spPr>
                </pic:pic>
              </a:graphicData>
            </a:graphic>
          </wp:inline>
        </w:drawing>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Variant 3. Fourney üsulu ilə sintez</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429250" cy="772812"/>
            <wp:effectExtent l="0" t="0" r="0" b="8255"/>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0" cy="772812"/>
                    </a:xfrm>
                    <a:prstGeom prst="rect">
                      <a:avLst/>
                    </a:prstGeom>
                    <a:noFill/>
                    <a:ln>
                      <a:noFill/>
                    </a:ln>
                  </pic:spPr>
                </pic:pic>
              </a:graphicData>
            </a:graphic>
          </wp:inline>
        </w:drawing>
      </w:r>
    </w:p>
    <w:p w:rsidR="00E97FED" w:rsidRDefault="002658C9" w:rsidP="00982F9C">
      <w:pPr>
        <w:spacing w:after="0" w:line="240" w:lineRule="auto"/>
        <w:ind w:firstLine="709"/>
        <w:jc w:val="both"/>
        <w:rPr>
          <w:rFonts w:ascii="Times New Roman" w:eastAsia="Times New Roman" w:hAnsi="Times New Roman" w:cs="Times New Roman"/>
          <w:sz w:val="28"/>
          <w:szCs w:val="28"/>
          <w:lang w:eastAsia="ru-RU"/>
        </w:rPr>
      </w:pPr>
      <w:r w:rsidRPr="002658C9">
        <w:rPr>
          <w:rFonts w:ascii="Times New Roman" w:eastAsia="Times New Roman" w:hAnsi="Times New Roman" w:cs="Times New Roman"/>
          <w:b/>
          <w:sz w:val="28"/>
          <w:szCs w:val="28"/>
          <w:lang w:val="az-Latn-AZ" w:eastAsia="ru-RU"/>
        </w:rPr>
        <w:t>E</w:t>
      </w:r>
      <w:r w:rsidR="00E97FED" w:rsidRPr="002658C9">
        <w:rPr>
          <w:rFonts w:ascii="Times New Roman" w:eastAsia="Times New Roman" w:hAnsi="Times New Roman" w:cs="Times New Roman"/>
          <w:b/>
          <w:sz w:val="28"/>
          <w:szCs w:val="28"/>
          <w:lang w:eastAsia="ru-RU"/>
        </w:rPr>
        <w:t xml:space="preserve">fedrin mübadiləsi. </w:t>
      </w:r>
      <w:r w:rsidR="00E97FED">
        <w:rPr>
          <w:rFonts w:ascii="Times New Roman" w:eastAsia="Times New Roman" w:hAnsi="Times New Roman" w:cs="Times New Roman"/>
          <w:sz w:val="28"/>
          <w:szCs w:val="28"/>
          <w:lang w:eastAsia="ru-RU"/>
        </w:rPr>
        <w:t>Efedrin qaraciyərdə metabolizə olunur, həm dərmanın özü, həm də onun metabolitləri sidikdə ifraz olunur. Efedrinin əsas metaboliti N-demetilasiya nəticəsində yaranan norefedrindir. Efedrin həmçi</w:t>
      </w:r>
      <w:r>
        <w:rPr>
          <w:rFonts w:ascii="Times New Roman" w:eastAsia="Times New Roman" w:hAnsi="Times New Roman" w:cs="Times New Roman"/>
          <w:sz w:val="28"/>
          <w:szCs w:val="28"/>
          <w:lang w:eastAsia="ru-RU"/>
        </w:rPr>
        <w:t>nin deaminasiya yolu ilə benzoy turşusu, hippur</w:t>
      </w:r>
      <w:r w:rsidR="00E97FED">
        <w:rPr>
          <w:rFonts w:ascii="Times New Roman" w:eastAsia="Times New Roman" w:hAnsi="Times New Roman" w:cs="Times New Roman"/>
          <w:sz w:val="28"/>
          <w:szCs w:val="28"/>
          <w:lang w:eastAsia="ru-RU"/>
        </w:rPr>
        <w:t xml:space="preserve"> turşusu və 1-fenilpropan-1,2-diol əmələ gətirir.</w:t>
      </w:r>
    </w:p>
    <w:p w:rsidR="00E97FED" w:rsidRP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362575" cy="1295400"/>
            <wp:effectExtent l="0" t="0" r="9525"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2575" cy="1295400"/>
                    </a:xfrm>
                    <a:prstGeom prst="rect">
                      <a:avLst/>
                    </a:prstGeom>
                    <a:noFill/>
                    <a:ln>
                      <a:noFill/>
                    </a:ln>
                  </pic:spPr>
                </pic:pic>
              </a:graphicData>
            </a:graphic>
          </wp:inline>
        </w:drawing>
      </w:r>
    </w:p>
    <w:p w:rsidR="00087978" w:rsidRPr="00E97FED" w:rsidRDefault="00087978" w:rsidP="00982F9C">
      <w:pPr>
        <w:spacing w:after="0" w:line="240" w:lineRule="auto"/>
        <w:ind w:firstLine="709"/>
        <w:jc w:val="both"/>
        <w:rPr>
          <w:rFonts w:ascii="Times New Roman" w:eastAsia="Times New Roman" w:hAnsi="Times New Roman" w:cs="Times New Roman"/>
          <w:sz w:val="28"/>
          <w:szCs w:val="28"/>
          <w:lang w:eastAsia="ru-RU"/>
        </w:rPr>
      </w:pPr>
      <w:r w:rsidRPr="00E97FED">
        <w:rPr>
          <w:rFonts w:ascii="Times New Roman" w:eastAsia="Times New Roman" w:hAnsi="Times New Roman" w:cs="Times New Roman"/>
          <w:sz w:val="28"/>
          <w:szCs w:val="28"/>
          <w:lang w:eastAsia="ru-RU"/>
        </w:rPr>
        <w:t>Efedrin bronxları genişləndirir, bağırsaq hərəkətliliyini azaldır, göz bəbəklərini genişləndirir (akkomodasiyaya təsir etmir), qanda qlükozanı artırır, skelet əzələlərinin tonusunu artırır.</w:t>
      </w:r>
    </w:p>
    <w:p w:rsidR="00087978" w:rsidRPr="00E97FED" w:rsidRDefault="00087978" w:rsidP="00982F9C">
      <w:pPr>
        <w:spacing w:after="0" w:line="240" w:lineRule="auto"/>
        <w:ind w:firstLine="709"/>
        <w:jc w:val="both"/>
        <w:rPr>
          <w:rFonts w:ascii="Times New Roman" w:eastAsia="Times New Roman" w:hAnsi="Times New Roman" w:cs="Times New Roman"/>
          <w:sz w:val="28"/>
          <w:szCs w:val="28"/>
          <w:lang w:eastAsia="ru-RU"/>
        </w:rPr>
      </w:pPr>
      <w:r w:rsidRPr="00E97FED">
        <w:rPr>
          <w:rFonts w:ascii="Times New Roman" w:eastAsia="Times New Roman" w:hAnsi="Times New Roman" w:cs="Times New Roman"/>
          <w:sz w:val="28"/>
          <w:szCs w:val="28"/>
          <w:lang w:eastAsia="ru-RU"/>
        </w:rPr>
        <w:t>Efedrin mərkəzi sinir sisteminə stimullaşdırıcı təsir göstərir:</w:t>
      </w:r>
    </w:p>
    <w:p w:rsidR="00087978" w:rsidRPr="00E97FED" w:rsidRDefault="00087978" w:rsidP="00982F9C">
      <w:pPr>
        <w:spacing w:after="0" w:line="240" w:lineRule="auto"/>
        <w:ind w:firstLine="709"/>
        <w:jc w:val="both"/>
        <w:rPr>
          <w:rFonts w:ascii="Times New Roman" w:eastAsia="Times New Roman" w:hAnsi="Times New Roman" w:cs="Times New Roman"/>
          <w:sz w:val="28"/>
          <w:szCs w:val="28"/>
          <w:lang w:eastAsia="ru-RU"/>
        </w:rPr>
      </w:pPr>
      <w:r w:rsidRPr="00E97FED">
        <w:rPr>
          <w:rFonts w:ascii="Times New Roman" w:eastAsia="Times New Roman" w:hAnsi="Times New Roman" w:cs="Times New Roman"/>
          <w:sz w:val="28"/>
          <w:szCs w:val="28"/>
          <w:lang w:eastAsia="ru-RU"/>
        </w:rPr>
        <w:t>- yorğunluq hissini, yuxu ehtiyacını azaldır, effektivliyi artırır.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Efedrin bronxodilatator kimi istifadə olunur.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Bronxial astma </w:t>
      </w:r>
      <w:r w:rsidR="002658C9">
        <w:rPr>
          <w:rFonts w:ascii="Times New Roman" w:eastAsia="Times New Roman" w:hAnsi="Times New Roman" w:cs="Times New Roman"/>
          <w:sz w:val="28"/>
          <w:szCs w:val="28"/>
          <w:lang w:val="en-US" w:eastAsia="ru-RU"/>
        </w:rPr>
        <w:t>ataklarını</w:t>
      </w:r>
      <w:r w:rsidRPr="008F15B5">
        <w:rPr>
          <w:rFonts w:ascii="Times New Roman" w:eastAsia="Times New Roman" w:hAnsi="Times New Roman" w:cs="Times New Roman"/>
          <w:sz w:val="28"/>
          <w:szCs w:val="28"/>
          <w:lang w:val="en-US" w:eastAsia="ru-RU"/>
        </w:rPr>
        <w:t xml:space="preserve"> dayandırmaq üçün dərman subkutan olaraq, qarşısının alınması üçün isə </w:t>
      </w:r>
      <w:r w:rsidR="002658C9">
        <w:rPr>
          <w:rFonts w:ascii="Times New Roman" w:eastAsia="Times New Roman" w:hAnsi="Times New Roman" w:cs="Times New Roman"/>
          <w:sz w:val="28"/>
          <w:szCs w:val="28"/>
          <w:lang w:val="en-US" w:eastAsia="ru-RU"/>
        </w:rPr>
        <w:t>peros</w:t>
      </w:r>
      <w:r w:rsidRPr="008F15B5">
        <w:rPr>
          <w:rFonts w:ascii="Times New Roman" w:eastAsia="Times New Roman" w:hAnsi="Times New Roman" w:cs="Times New Roman"/>
          <w:sz w:val="28"/>
          <w:szCs w:val="28"/>
          <w:lang w:val="en-US" w:eastAsia="ru-RU"/>
        </w:rPr>
        <w:t xml:space="preserve"> ("Teofedrin", "Solutan", "Bronholitin" kombinə edilmiş preparatlarının bir hissəsidir) tətbiq olunur.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Efedrin bronxodilatator kimi istifadə olunur.</w:t>
      </w:r>
    </w:p>
    <w:p w:rsidR="00E97FED" w:rsidRPr="008F15B5" w:rsidRDefault="00E97FED"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Yan təsir: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sinir həyəcanı,</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yuxusuzluq,</w:t>
      </w:r>
    </w:p>
    <w:p w:rsidR="00087978" w:rsidRPr="008F15B5" w:rsidRDefault="002658C9" w:rsidP="00982F9C">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tremor</w:t>
      </w:r>
      <w:r w:rsidR="00087978" w:rsidRPr="008F15B5">
        <w:rPr>
          <w:rFonts w:ascii="Times New Roman" w:eastAsia="Times New Roman" w:hAnsi="Times New Roman" w:cs="Times New Roman"/>
          <w:sz w:val="28"/>
          <w:szCs w:val="28"/>
          <w:lang w:val="en-US" w:eastAsia="ru-RU"/>
        </w:rPr>
        <w:t>,</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iştahsızlıq,</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sidik tutma.</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Dərman yuxusuzluq, hipertoniya, ateroskleroz, hipertiroidizmdə </w:t>
      </w:r>
      <w:r w:rsidR="002658C9">
        <w:rPr>
          <w:rFonts w:ascii="Times New Roman" w:eastAsia="Times New Roman" w:hAnsi="Times New Roman" w:cs="Times New Roman"/>
          <w:sz w:val="28"/>
          <w:szCs w:val="28"/>
          <w:lang w:val="en-US" w:eastAsia="ru-RU"/>
        </w:rPr>
        <w:t>əks göstərişdir</w:t>
      </w:r>
      <w:r w:rsidRPr="008F15B5">
        <w:rPr>
          <w:rFonts w:ascii="Times New Roman" w:eastAsia="Times New Roman" w:hAnsi="Times New Roman" w:cs="Times New Roman"/>
          <w:sz w:val="28"/>
          <w:szCs w:val="28"/>
          <w:lang w:val="en-US" w:eastAsia="ru-RU"/>
        </w:rPr>
        <w:t>.</w:t>
      </w:r>
    </w:p>
    <w:p w:rsidR="00E97FED" w:rsidRP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940425" cy="1532767"/>
            <wp:effectExtent l="0" t="0" r="3175"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1532767"/>
                    </a:xfrm>
                    <a:prstGeom prst="rect">
                      <a:avLst/>
                    </a:prstGeom>
                    <a:noFill/>
                    <a:ln>
                      <a:noFill/>
                    </a:ln>
                  </pic:spPr>
                </pic:pic>
              </a:graphicData>
            </a:graphic>
          </wp:inline>
        </w:drawing>
      </w:r>
    </w:p>
    <w:p w:rsidR="00E97FED" w:rsidRP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sidRPr="00E97FED">
        <w:rPr>
          <w:rFonts w:ascii="Times New Roman" w:eastAsia="Times New Roman" w:hAnsi="Times New Roman" w:cs="Times New Roman"/>
          <w:sz w:val="28"/>
          <w:szCs w:val="28"/>
          <w:lang w:eastAsia="ru-RU"/>
        </w:rPr>
        <w:t>Mərkəzi sinir sistemini stimullaşdıran təsirlərə əlavə olaraq, artan oyan</w:t>
      </w:r>
      <w:r w:rsidR="00FC53C9">
        <w:rPr>
          <w:rFonts w:ascii="Times New Roman" w:eastAsia="Times New Roman" w:hAnsi="Times New Roman" w:cs="Times New Roman"/>
          <w:sz w:val="28"/>
          <w:szCs w:val="28"/>
          <w:lang w:eastAsia="ru-RU"/>
        </w:rPr>
        <w:t>ma və oyanma ilə anoreksiyagen</w:t>
      </w:r>
      <w:r w:rsidRPr="00E97FED">
        <w:rPr>
          <w:rFonts w:ascii="Times New Roman" w:eastAsia="Times New Roman" w:hAnsi="Times New Roman" w:cs="Times New Roman"/>
          <w:sz w:val="28"/>
          <w:szCs w:val="28"/>
          <w:lang w:eastAsia="ru-RU"/>
        </w:rPr>
        <w:t xml:space="preserve"> </w:t>
      </w:r>
      <w:r w:rsidR="00FC53C9">
        <w:rPr>
          <w:rFonts w:ascii="Times New Roman" w:eastAsia="Times New Roman" w:hAnsi="Times New Roman" w:cs="Times New Roman"/>
          <w:sz w:val="28"/>
          <w:szCs w:val="28"/>
          <w:lang w:val="az-Latn-AZ" w:eastAsia="ru-RU"/>
        </w:rPr>
        <w:t>(</w:t>
      </w:r>
      <w:r w:rsidRPr="00E97FED">
        <w:rPr>
          <w:rFonts w:ascii="Times New Roman" w:eastAsia="Times New Roman" w:hAnsi="Times New Roman" w:cs="Times New Roman"/>
          <w:sz w:val="28"/>
          <w:szCs w:val="28"/>
          <w:lang w:eastAsia="ru-RU"/>
        </w:rPr>
        <w:t>iştahı azaldan</w:t>
      </w:r>
      <w:r w:rsidR="00FC53C9">
        <w:rPr>
          <w:rFonts w:ascii="Times New Roman" w:eastAsia="Times New Roman" w:hAnsi="Times New Roman" w:cs="Times New Roman"/>
          <w:sz w:val="28"/>
          <w:szCs w:val="28"/>
          <w:lang w:val="az-Latn-AZ" w:eastAsia="ru-RU"/>
        </w:rPr>
        <w:t>)</w:t>
      </w:r>
      <w:r w:rsidRPr="00E97FED">
        <w:rPr>
          <w:rFonts w:ascii="Times New Roman" w:eastAsia="Times New Roman" w:hAnsi="Times New Roman" w:cs="Times New Roman"/>
          <w:sz w:val="28"/>
          <w:szCs w:val="28"/>
          <w:lang w:eastAsia="ru-RU"/>
        </w:rPr>
        <w:t xml:space="preserve"> təsirlər də müşahidə olunur. Mərkəzi təsirlər simpatomimeti</w:t>
      </w:r>
      <w:r w:rsidR="00FC53C9">
        <w:rPr>
          <w:rFonts w:ascii="Times New Roman" w:eastAsia="Times New Roman" w:hAnsi="Times New Roman" w:cs="Times New Roman"/>
          <w:sz w:val="28"/>
          <w:szCs w:val="28"/>
          <w:lang w:eastAsia="ru-RU"/>
        </w:rPr>
        <w:t>k noradrenerg</w:t>
      </w:r>
      <w:r w:rsidRPr="00E97FED">
        <w:rPr>
          <w:rFonts w:ascii="Times New Roman" w:eastAsia="Times New Roman" w:hAnsi="Times New Roman" w:cs="Times New Roman"/>
          <w:sz w:val="28"/>
          <w:szCs w:val="28"/>
          <w:lang w:eastAsia="ru-RU"/>
        </w:rPr>
        <w:t xml:space="preserve">ik </w:t>
      </w:r>
      <w:r w:rsidR="00FC53C9">
        <w:rPr>
          <w:rFonts w:ascii="Times New Roman" w:eastAsia="Times New Roman" w:hAnsi="Times New Roman" w:cs="Times New Roman"/>
          <w:sz w:val="28"/>
          <w:szCs w:val="28"/>
          <w:lang w:val="az-Latn-AZ" w:eastAsia="ru-RU"/>
        </w:rPr>
        <w:t>təsirə</w:t>
      </w:r>
      <w:r w:rsidRPr="00E97FED">
        <w:rPr>
          <w:rFonts w:ascii="Times New Roman" w:eastAsia="Times New Roman" w:hAnsi="Times New Roman" w:cs="Times New Roman"/>
          <w:sz w:val="28"/>
          <w:szCs w:val="28"/>
          <w:lang w:eastAsia="ru-RU"/>
        </w:rPr>
        <w:t xml:space="preserve"> əsasl</w:t>
      </w:r>
      <w:r w:rsidR="00FC53C9">
        <w:rPr>
          <w:rFonts w:ascii="Times New Roman" w:eastAsia="Times New Roman" w:hAnsi="Times New Roman" w:cs="Times New Roman"/>
          <w:sz w:val="28"/>
          <w:szCs w:val="28"/>
          <w:lang w:eastAsia="ru-RU"/>
        </w:rPr>
        <w:t>ansa da, onlar həm də dopaminergik və serotonerg</w:t>
      </w:r>
      <w:r w:rsidRPr="00E97FED">
        <w:rPr>
          <w:rFonts w:ascii="Times New Roman" w:eastAsia="Times New Roman" w:hAnsi="Times New Roman" w:cs="Times New Roman"/>
          <w:sz w:val="28"/>
          <w:szCs w:val="28"/>
          <w:lang w:eastAsia="ru-RU"/>
        </w:rPr>
        <w:t>ik ola bilər.</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sidRPr="00E97FED">
        <w:rPr>
          <w:rFonts w:ascii="Times New Roman" w:eastAsia="Times New Roman" w:hAnsi="Times New Roman" w:cs="Times New Roman"/>
          <w:sz w:val="28"/>
          <w:szCs w:val="28"/>
          <w:lang w:eastAsia="ru-RU"/>
        </w:rPr>
        <w:t>Adrenostimulyatorlar alfa vəziyyətində metil qrupunu daşıyan beta-feniletilamin quruluşuna malikdir.</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14:anchorId="207C7A28" wp14:editId="62672580">
            <wp:extent cx="5857875" cy="2971800"/>
            <wp:effectExtent l="0" t="0" r="9525"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7875" cy="2971800"/>
                    </a:xfrm>
                    <a:prstGeom prst="rect">
                      <a:avLst/>
                    </a:prstGeom>
                    <a:noFill/>
                    <a:ln>
                      <a:noFill/>
                    </a:ln>
                  </pic:spPr>
                </pic:pic>
              </a:graphicData>
            </a:graphic>
          </wp:inline>
        </w:drawing>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Anoreksinogenlər:</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6014026" cy="2219325"/>
            <wp:effectExtent l="0" t="0" r="635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14026" cy="2219325"/>
                    </a:xfrm>
                    <a:prstGeom prst="rect">
                      <a:avLst/>
                    </a:prstGeom>
                    <a:noFill/>
                    <a:ln>
                      <a:noFill/>
                    </a:ln>
                  </pic:spPr>
                </pic:pic>
              </a:graphicData>
            </a:graphic>
          </wp:inline>
        </w:drawing>
      </w:r>
    </w:p>
    <w:p w:rsidR="00A72C3B" w:rsidRDefault="00C154D9"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yaşdan kiçik xəstələr</w:t>
      </w:r>
      <w:r w:rsidR="00A72C3B">
        <w:rPr>
          <w:rFonts w:ascii="Times New Roman" w:eastAsia="Times New Roman" w:hAnsi="Times New Roman" w:cs="Times New Roman"/>
          <w:sz w:val="28"/>
          <w:szCs w:val="28"/>
          <w:lang w:eastAsia="ru-RU"/>
        </w:rPr>
        <w:t xml:space="preserve">ə </w:t>
      </w:r>
      <w:r>
        <w:rPr>
          <w:rFonts w:ascii="Times New Roman" w:eastAsia="Times New Roman" w:hAnsi="Times New Roman" w:cs="Times New Roman"/>
          <w:sz w:val="28"/>
          <w:szCs w:val="28"/>
          <w:lang w:val="en-US" w:eastAsia="ru-RU"/>
        </w:rPr>
        <w:t>t</w:t>
      </w:r>
      <w:r w:rsidRPr="00C154D9">
        <w:rPr>
          <w:rFonts w:ascii="Times New Roman" w:eastAsia="Times New Roman" w:hAnsi="Times New Roman" w:cs="Times New Roman"/>
          <w:sz w:val="28"/>
          <w:szCs w:val="28"/>
          <w:lang w:eastAsia="ru-RU"/>
        </w:rPr>
        <w:t>ə</w:t>
      </w:r>
      <w:r>
        <w:rPr>
          <w:rFonts w:ascii="Times New Roman" w:eastAsia="Times New Roman" w:hAnsi="Times New Roman" w:cs="Times New Roman"/>
          <w:sz w:val="28"/>
          <w:szCs w:val="28"/>
          <w:lang w:val="en-US" w:eastAsia="ru-RU"/>
        </w:rPr>
        <w:t>yin</w:t>
      </w:r>
      <w:r w:rsidRPr="00C154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edilmir</w:t>
      </w:r>
      <w:r w:rsidRPr="00C154D9">
        <w:rPr>
          <w:rFonts w:ascii="Times New Roman" w:eastAsia="Times New Roman" w:hAnsi="Times New Roman" w:cs="Times New Roman"/>
          <w:sz w:val="28"/>
          <w:szCs w:val="28"/>
          <w:lang w:eastAsia="ru-RU"/>
        </w:rPr>
        <w:t xml:space="preserve">. </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4943475" cy="3162300"/>
            <wp:effectExtent l="0" t="0" r="9525"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3475" cy="3162300"/>
                    </a:xfrm>
                    <a:prstGeom prst="rect">
                      <a:avLst/>
                    </a:prstGeom>
                    <a:noFill/>
                    <a:ln>
                      <a:noFill/>
                    </a:ln>
                  </pic:spPr>
                </pic:pic>
              </a:graphicData>
            </a:graphic>
          </wp:inline>
        </w:drawing>
      </w:r>
    </w:p>
    <w:p w:rsidR="00A72C3B" w:rsidRPr="00A72C3B" w:rsidRDefault="00A72C3B" w:rsidP="00982F9C">
      <w:pPr>
        <w:spacing w:after="0" w:line="240" w:lineRule="auto"/>
        <w:ind w:firstLine="709"/>
        <w:jc w:val="both"/>
        <w:rPr>
          <w:rFonts w:ascii="Times New Roman" w:eastAsia="Times New Roman" w:hAnsi="Times New Roman" w:cs="Times New Roman"/>
          <w:sz w:val="28"/>
          <w:szCs w:val="28"/>
          <w:lang w:eastAsia="ru-RU"/>
        </w:rPr>
      </w:pPr>
      <w:r w:rsidRPr="00A72C3B">
        <w:rPr>
          <w:rFonts w:ascii="Times New Roman" w:hAnsi="Times New Roman" w:cs="Times New Roman"/>
          <w:sz w:val="28"/>
          <w:szCs w:val="28"/>
          <w:shd w:val="clear" w:color="auto" w:fill="FFFFFF"/>
        </w:rPr>
        <w:t>Captagon 1960-cı illərdə Qərbi Almaniyada hazırlanmış fenetillin dərmanının ticarət adıdır. Dərman kimi istifadə üçün</w:t>
      </w:r>
      <w:r w:rsidR="00FC53C9">
        <w:rPr>
          <w:rFonts w:ascii="Times New Roman" w:hAnsi="Times New Roman" w:cs="Times New Roman"/>
          <w:sz w:val="28"/>
          <w:szCs w:val="28"/>
          <w:shd w:val="clear" w:color="auto" w:fill="FFFFFF"/>
          <w:lang w:val="az-Latn-AZ"/>
        </w:rPr>
        <w:t xml:space="preserve"> </w:t>
      </w:r>
      <w:hyperlink r:id="rId77" w:tooltip="Психостимулятор" w:history="1">
        <w:r w:rsidR="00FC53C9" w:rsidRPr="00A72C3B">
          <w:rPr>
            <w:rStyle w:val="a7"/>
            <w:rFonts w:ascii="Times New Roman" w:hAnsi="Times New Roman" w:cs="Times New Roman"/>
            <w:color w:val="auto"/>
            <w:sz w:val="28"/>
            <w:szCs w:val="28"/>
            <w:shd w:val="clear" w:color="auto" w:fill="FFFFFF"/>
          </w:rPr>
          <w:t>psixostimulyator</w:t>
        </w:r>
      </w:hyperlink>
      <w:r w:rsidR="00FC53C9">
        <w:rPr>
          <w:rStyle w:val="a7"/>
          <w:rFonts w:ascii="Times New Roman" w:hAnsi="Times New Roman" w:cs="Times New Roman"/>
          <w:color w:val="auto"/>
          <w:sz w:val="28"/>
          <w:szCs w:val="28"/>
          <w:shd w:val="clear" w:color="auto" w:fill="FFFFFF"/>
          <w:lang w:val="az-Latn-AZ"/>
        </w:rPr>
        <w:t xml:space="preserve"> </w:t>
      </w:r>
      <w:r w:rsidR="00FC53C9" w:rsidRPr="00A72C3B">
        <w:rPr>
          <w:rFonts w:ascii="Times New Roman" w:hAnsi="Times New Roman" w:cs="Times New Roman"/>
          <w:sz w:val="28"/>
          <w:szCs w:val="28"/>
          <w:shd w:val="clear" w:color="auto" w:fill="FFFFFF"/>
        </w:rPr>
        <w:t xml:space="preserve">Captagon, Biocapton və </w:t>
      </w:r>
      <w:r w:rsidR="00FC53C9" w:rsidRPr="00A72C3B">
        <w:rPr>
          <w:rFonts w:ascii="Times New Roman" w:hAnsi="Times New Roman" w:cs="Times New Roman"/>
          <w:sz w:val="28"/>
          <w:szCs w:val="28"/>
          <w:shd w:val="clear" w:color="auto" w:fill="FFFFFF"/>
        </w:rPr>
        <w:lastRenderedPageBreak/>
        <w:t>Fitton markaları altında</w:t>
      </w:r>
      <w:r w:rsidRPr="00A72C3B">
        <w:rPr>
          <w:rFonts w:ascii="Times New Roman" w:hAnsi="Times New Roman" w:cs="Times New Roman"/>
          <w:sz w:val="28"/>
          <w:szCs w:val="28"/>
          <w:shd w:val="clear" w:color="auto" w:fill="FFFFFF"/>
        </w:rPr>
        <w:t xml:space="preserve"> bazara çıxarılıb</w:t>
      </w:r>
      <w:r w:rsidR="00FC53C9">
        <w:rPr>
          <w:rFonts w:ascii="Times New Roman" w:hAnsi="Times New Roman" w:cs="Times New Roman"/>
          <w:sz w:val="28"/>
          <w:szCs w:val="28"/>
          <w:shd w:val="clear" w:color="auto" w:fill="FFFFFF"/>
        </w:rPr>
        <w:t>. Captagon marka adı fenetillin</w:t>
      </w:r>
      <w:r w:rsidR="00FC53C9">
        <w:rPr>
          <w:rFonts w:ascii="Times New Roman" w:hAnsi="Times New Roman" w:cs="Times New Roman"/>
          <w:sz w:val="28"/>
          <w:szCs w:val="28"/>
          <w:shd w:val="clear" w:color="auto" w:fill="FFFFFF"/>
          <w:lang w:val="az-Latn-AZ"/>
        </w:rPr>
        <w:t>dən</w:t>
      </w:r>
      <w:r w:rsidRPr="00A72C3B">
        <w:rPr>
          <w:rFonts w:ascii="Times New Roman" w:hAnsi="Times New Roman" w:cs="Times New Roman"/>
          <w:sz w:val="28"/>
          <w:szCs w:val="28"/>
          <w:shd w:val="clear" w:color="auto" w:fill="FFFFFF"/>
        </w:rPr>
        <w:t xml:space="preserve"> sui-istifadə çox yayılmışdır</w:t>
      </w:r>
      <w:r w:rsidR="00FC53C9">
        <w:rPr>
          <w:rFonts w:ascii="Times New Roman" w:hAnsi="Times New Roman" w:cs="Times New Roman"/>
          <w:sz w:val="28"/>
          <w:szCs w:val="28"/>
          <w:shd w:val="clear" w:color="auto" w:fill="FFFFFF"/>
          <w:lang w:val="az-Latn-AZ"/>
        </w:rPr>
        <w:t xml:space="preserve">. </w:t>
      </w:r>
      <w:hyperlink r:id="rId78" w:tooltip="Подделка" w:history="1">
        <w:r w:rsidR="00FC53C9">
          <w:rPr>
            <w:rStyle w:val="a7"/>
            <w:rFonts w:ascii="Times New Roman" w:hAnsi="Times New Roman" w:cs="Times New Roman"/>
            <w:color w:val="auto"/>
            <w:sz w:val="28"/>
            <w:szCs w:val="28"/>
            <w:shd w:val="clear" w:color="auto" w:fill="FFFFFF"/>
            <w:lang w:val="az-Latn-AZ"/>
          </w:rPr>
          <w:t>S</w:t>
        </w:r>
        <w:r w:rsidRPr="00A72C3B">
          <w:rPr>
            <w:rStyle w:val="a7"/>
            <w:rFonts w:ascii="Times New Roman" w:hAnsi="Times New Roman" w:cs="Times New Roman"/>
            <w:color w:val="auto"/>
            <w:sz w:val="28"/>
            <w:szCs w:val="28"/>
            <w:shd w:val="clear" w:color="auto" w:fill="FFFFFF"/>
          </w:rPr>
          <w:t>axta</w:t>
        </w:r>
      </w:hyperlink>
      <w:r w:rsidR="00E822BD">
        <w:rPr>
          <w:rStyle w:val="a7"/>
          <w:rFonts w:ascii="Times New Roman" w:hAnsi="Times New Roman" w:cs="Times New Roman"/>
          <w:color w:val="auto"/>
          <w:sz w:val="28"/>
          <w:szCs w:val="28"/>
          <w:shd w:val="clear" w:color="auto" w:fill="FFFFFF"/>
          <w:lang w:val="az-Latn-AZ"/>
        </w:rPr>
        <w:t xml:space="preserve"> </w:t>
      </w:r>
      <w:r w:rsidRPr="00A72C3B">
        <w:rPr>
          <w:rFonts w:ascii="Times New Roman" w:hAnsi="Times New Roman" w:cs="Times New Roman"/>
          <w:sz w:val="28"/>
          <w:szCs w:val="28"/>
          <w:shd w:val="clear" w:color="auto" w:fill="FFFFFF"/>
        </w:rPr>
        <w:t>narkotikin versiyaları qanunsuz olmasına baxmayaraq hələ də</w:t>
      </w:r>
      <w:r w:rsidR="00FC53C9">
        <w:rPr>
          <w:rFonts w:ascii="Times New Roman" w:hAnsi="Times New Roman" w:cs="Times New Roman"/>
          <w:sz w:val="28"/>
          <w:szCs w:val="28"/>
          <w:shd w:val="clear" w:color="auto" w:fill="FFFFFF"/>
        </w:rPr>
        <w:t xml:space="preserve"> mövcuddur</w:t>
      </w:r>
      <w:r w:rsidRPr="00A72C3B">
        <w:rPr>
          <w:rFonts w:ascii="Times New Roman" w:hAnsi="Times New Roman" w:cs="Times New Roman"/>
          <w:sz w:val="28"/>
          <w:szCs w:val="28"/>
          <w:shd w:val="clear" w:color="auto" w:fill="FFFFFF"/>
        </w:rPr>
        <w:t>.</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2924175" cy="2705100"/>
            <wp:effectExtent l="0" t="0" r="9525"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4175" cy="2705100"/>
                    </a:xfrm>
                    <a:prstGeom prst="rect">
                      <a:avLst/>
                    </a:prstGeom>
                    <a:noFill/>
                    <a:ln>
                      <a:noFill/>
                    </a:ln>
                  </pic:spPr>
                </pic:pic>
              </a:graphicData>
            </a:graphic>
          </wp:inline>
        </w:drawing>
      </w:r>
    </w:p>
    <w:p w:rsidR="00A72C3B" w:rsidRPr="00F04E41" w:rsidRDefault="00F04E41" w:rsidP="00982F9C">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b/>
          <w:bCs/>
          <w:sz w:val="28"/>
          <w:szCs w:val="28"/>
          <w:lang w:val="en-GB" w:eastAsia="ru-RU"/>
        </w:rPr>
        <w:t>Katinon</w:t>
      </w:r>
      <w:r w:rsidR="00A72C3B" w:rsidRPr="00FC53C9">
        <w:rPr>
          <w:rFonts w:ascii="Times New Roman" w:eastAsia="Times New Roman" w:hAnsi="Times New Roman" w:cs="Times New Roman"/>
          <w:sz w:val="28"/>
          <w:szCs w:val="28"/>
          <w:lang w:val="en-GB" w:eastAsia="ru-RU"/>
        </w:rPr>
        <w:t xml:space="preserve"> norefedron, </w:t>
      </w:r>
      <w:r w:rsidR="00A72C3B" w:rsidRPr="00A72C3B">
        <w:rPr>
          <w:rFonts w:ascii="Times New Roman" w:eastAsia="Times New Roman" w:hAnsi="Times New Roman" w:cs="Times New Roman"/>
          <w:sz w:val="28"/>
          <w:szCs w:val="28"/>
          <w:lang w:eastAsia="ru-RU"/>
        </w:rPr>
        <w:t>β</w:t>
      </w:r>
      <w:r w:rsidR="00A72C3B" w:rsidRPr="00FC53C9">
        <w:rPr>
          <w:rFonts w:ascii="Times New Roman" w:eastAsia="Times New Roman" w:hAnsi="Times New Roman" w:cs="Times New Roman"/>
          <w:sz w:val="28"/>
          <w:szCs w:val="28"/>
          <w:lang w:val="en-GB" w:eastAsia="ru-RU"/>
        </w:rPr>
        <w:t>-ketoamfetamin -</w:t>
      </w:r>
      <w:hyperlink r:id="rId80" w:tooltip="Моноаминовые нейромедиаторы" w:history="1">
        <w:r w:rsidR="00A72C3B" w:rsidRPr="00FC53C9">
          <w:rPr>
            <w:rFonts w:ascii="Times New Roman" w:eastAsia="Times New Roman" w:hAnsi="Times New Roman" w:cs="Times New Roman"/>
            <w:sz w:val="28"/>
            <w:szCs w:val="28"/>
            <w:lang w:val="en-GB" w:eastAsia="ru-RU"/>
          </w:rPr>
          <w:t>monoamin</w:t>
        </w:r>
      </w:hyperlink>
      <w:hyperlink r:id="rId81" w:tooltip="Алкалоид" w:history="1">
        <w:r w:rsidR="00A72C3B" w:rsidRPr="00FC53C9">
          <w:rPr>
            <w:rFonts w:ascii="Times New Roman" w:eastAsia="Times New Roman" w:hAnsi="Times New Roman" w:cs="Times New Roman"/>
            <w:sz w:val="28"/>
            <w:szCs w:val="28"/>
            <w:lang w:val="en-GB" w:eastAsia="ru-RU"/>
          </w:rPr>
          <w:t>alkaloid</w:t>
        </w:r>
      </w:hyperlink>
      <w:r w:rsidR="00E822BD">
        <w:rPr>
          <w:rFonts w:ascii="Times New Roman" w:eastAsia="Times New Roman" w:hAnsi="Times New Roman" w:cs="Times New Roman"/>
          <w:sz w:val="28"/>
          <w:szCs w:val="28"/>
          <w:lang w:val="az-Latn-AZ" w:eastAsia="ru-RU"/>
        </w:rPr>
        <w:t xml:space="preserve"> </w:t>
      </w:r>
      <w:r w:rsidR="00A72C3B" w:rsidRPr="00FC53C9">
        <w:rPr>
          <w:rFonts w:ascii="Times New Roman" w:eastAsia="Times New Roman" w:hAnsi="Times New Roman" w:cs="Times New Roman"/>
          <w:sz w:val="28"/>
          <w:szCs w:val="28"/>
          <w:lang w:val="en-GB" w:eastAsia="ru-RU"/>
        </w:rPr>
        <w:t>tərkibində yer alır. Orqanizmə təsiri baxımından</w:t>
      </w:r>
      <w:r>
        <w:rPr>
          <w:rFonts w:ascii="Times New Roman" w:eastAsia="Times New Roman" w:hAnsi="Times New Roman" w:cs="Times New Roman"/>
          <w:sz w:val="28"/>
          <w:szCs w:val="28"/>
          <w:lang w:val="en-GB" w:eastAsia="ru-RU"/>
        </w:rPr>
        <w:t xml:space="preserve"> </w:t>
      </w:r>
      <w:r w:rsidRPr="00FC53C9">
        <w:rPr>
          <w:rFonts w:ascii="Times New Roman" w:eastAsia="Times New Roman" w:hAnsi="Times New Roman" w:cs="Times New Roman"/>
          <w:sz w:val="28"/>
          <w:szCs w:val="28"/>
          <w:lang w:val="en-GB" w:eastAsia="ru-RU"/>
        </w:rPr>
        <w:t>dır</w:t>
      </w:r>
      <w:hyperlink r:id="rId82" w:tooltip="Эфедрин" w:history="1">
        <w:r w:rsidRPr="00FC53C9">
          <w:rPr>
            <w:rFonts w:ascii="Times New Roman" w:eastAsia="Times New Roman" w:hAnsi="Times New Roman" w:cs="Times New Roman"/>
            <w:sz w:val="28"/>
            <w:szCs w:val="28"/>
            <w:lang w:val="en-GB" w:eastAsia="ru-RU"/>
          </w:rPr>
          <w:t>efedrin</w:t>
        </w:r>
      </w:hyperlink>
      <w:r w:rsidR="00A72C3B" w:rsidRPr="00FC53C9">
        <w:rPr>
          <w:rFonts w:ascii="Times New Roman" w:eastAsia="Times New Roman" w:hAnsi="Times New Roman" w:cs="Times New Roman"/>
          <w:sz w:val="28"/>
          <w:szCs w:val="28"/>
          <w:lang w:val="en-GB" w:eastAsia="ru-RU"/>
        </w:rPr>
        <w:t xml:space="preserve"> ona yaxın</w:t>
      </w:r>
      <w:r>
        <w:rPr>
          <w:rFonts w:ascii="Times New Roman" w:eastAsia="Times New Roman" w:hAnsi="Times New Roman" w:cs="Times New Roman"/>
          <w:sz w:val="28"/>
          <w:szCs w:val="28"/>
          <w:lang w:val="en-GB" w:eastAsia="ru-RU"/>
        </w:rPr>
        <w:t>dır</w:t>
      </w:r>
      <w:r w:rsidRPr="00F04E41">
        <w:rPr>
          <w:rFonts w:ascii="Times New Roman" w:eastAsia="Times New Roman" w:hAnsi="Times New Roman" w:cs="Times New Roman"/>
          <w:sz w:val="28"/>
          <w:szCs w:val="28"/>
          <w:lang w:val="en-GB" w:eastAsia="ru-RU"/>
        </w:rPr>
        <w:t xml:space="preserve">. Katinon </w:t>
      </w:r>
      <w:r w:rsidR="00A72C3B" w:rsidRPr="00F04E41">
        <w:rPr>
          <w:rFonts w:ascii="Times New Roman" w:eastAsia="Times New Roman" w:hAnsi="Times New Roman" w:cs="Times New Roman"/>
          <w:sz w:val="28"/>
          <w:szCs w:val="28"/>
          <w:lang w:val="en-GB" w:eastAsia="ru-RU"/>
        </w:rPr>
        <w:t xml:space="preserve">aid olduğu bir çox digər amfetaminlərdən </w:t>
      </w:r>
      <w:r w:rsidRPr="00F04E41">
        <w:rPr>
          <w:rFonts w:ascii="Times New Roman" w:eastAsia="Times New Roman" w:hAnsi="Times New Roman" w:cs="Times New Roman"/>
          <w:sz w:val="28"/>
          <w:szCs w:val="28"/>
          <w:lang w:val="en-GB" w:eastAsia="ru-RU"/>
        </w:rPr>
        <w:t xml:space="preserve"> </w:t>
      </w:r>
      <w:hyperlink r:id="rId83" w:tooltip="Кетоны" w:history="1">
        <w:r w:rsidRPr="00F04E41">
          <w:rPr>
            <w:rFonts w:ascii="Times New Roman" w:eastAsia="Times New Roman" w:hAnsi="Times New Roman" w:cs="Times New Roman"/>
            <w:sz w:val="28"/>
            <w:szCs w:val="28"/>
            <w:lang w:val="en-GB" w:eastAsia="ru-RU"/>
          </w:rPr>
          <w:t>keton</w:t>
        </w:r>
      </w:hyperlink>
      <w:r w:rsidRPr="00F04E41">
        <w:rPr>
          <w:rFonts w:ascii="Times New Roman" w:eastAsia="Times New Roman" w:hAnsi="Times New Roman" w:cs="Times New Roman"/>
          <w:sz w:val="28"/>
          <w:szCs w:val="28"/>
          <w:lang w:val="en-GB" w:eastAsia="ru-RU"/>
        </w:rPr>
        <w:t xml:space="preserve"> </w:t>
      </w:r>
      <w:hyperlink r:id="rId84" w:tooltip="Функциональная группа" w:history="1">
        <w:r w:rsidR="00A72C3B" w:rsidRPr="00F04E41">
          <w:rPr>
            <w:rFonts w:ascii="Times New Roman" w:eastAsia="Times New Roman" w:hAnsi="Times New Roman" w:cs="Times New Roman"/>
            <w:sz w:val="28"/>
            <w:szCs w:val="28"/>
            <w:lang w:val="en-GB" w:eastAsia="ru-RU"/>
          </w:rPr>
          <w:t>funksional qrup</w:t>
        </w:r>
      </w:hyperlink>
      <w:r w:rsidRPr="00F04E41">
        <w:rPr>
          <w:rFonts w:ascii="Times New Roman" w:eastAsia="Times New Roman" w:hAnsi="Times New Roman" w:cs="Times New Roman"/>
          <w:sz w:val="28"/>
          <w:szCs w:val="28"/>
          <w:lang w:val="en-GB" w:eastAsia="ru-RU"/>
        </w:rPr>
        <w:t>u</w:t>
      </w:r>
      <w:r w:rsidR="00FC53C9" w:rsidRPr="00F04E41">
        <w:rPr>
          <w:rFonts w:ascii="Times New Roman" w:eastAsia="Times New Roman" w:hAnsi="Times New Roman" w:cs="Times New Roman"/>
          <w:sz w:val="28"/>
          <w:szCs w:val="28"/>
          <w:lang w:val="az-Latn-AZ" w:eastAsia="ru-RU"/>
        </w:rPr>
        <w:t xml:space="preserve"> </w:t>
      </w:r>
      <w:r w:rsidR="00A72C3B" w:rsidRPr="00F04E41">
        <w:rPr>
          <w:rFonts w:ascii="Times New Roman" w:eastAsia="Times New Roman" w:hAnsi="Times New Roman" w:cs="Times New Roman"/>
          <w:sz w:val="28"/>
          <w:szCs w:val="28"/>
          <w:lang w:val="en-GB" w:eastAsia="ru-RU"/>
        </w:rPr>
        <w:t xml:space="preserve">ilə </w:t>
      </w:r>
      <w:r w:rsidR="00607319" w:rsidRPr="00F04E41">
        <w:rPr>
          <w:rFonts w:ascii="Times New Roman" w:eastAsia="Times New Roman" w:hAnsi="Times New Roman" w:cs="Times New Roman"/>
          <w:sz w:val="28"/>
          <w:szCs w:val="28"/>
          <w:lang w:val="en-GB" w:eastAsia="ru-RU"/>
        </w:rPr>
        <w:t>fərqlənir</w:t>
      </w:r>
      <w:r w:rsidR="00A72C3B" w:rsidRPr="00F04E41">
        <w:rPr>
          <w:rFonts w:ascii="Times New Roman" w:eastAsia="Times New Roman" w:hAnsi="Times New Roman" w:cs="Times New Roman"/>
          <w:sz w:val="28"/>
          <w:szCs w:val="28"/>
          <w:lang w:val="en-GB" w:eastAsia="ru-RU"/>
        </w:rPr>
        <w:t>.</w:t>
      </w:r>
    </w:p>
    <w:p w:rsidR="00A72C3B" w:rsidRPr="00FC53C9" w:rsidRDefault="00A72C3B" w:rsidP="00982F9C">
      <w:pPr>
        <w:spacing w:after="0" w:line="240" w:lineRule="auto"/>
        <w:jc w:val="both"/>
        <w:rPr>
          <w:rFonts w:ascii="Times New Roman" w:eastAsia="Times New Roman" w:hAnsi="Times New Roman" w:cs="Times New Roman"/>
          <w:sz w:val="28"/>
          <w:szCs w:val="28"/>
          <w:lang w:val="en-GB" w:eastAsia="ru-RU"/>
        </w:rPr>
      </w:pPr>
    </w:p>
    <w:p w:rsidR="00FC11E2" w:rsidRPr="006D484C" w:rsidRDefault="00E11A1F" w:rsidP="00982F9C">
      <w:pPr>
        <w:spacing w:after="0" w:line="240" w:lineRule="auto"/>
        <w:jc w:val="center"/>
        <w:rPr>
          <w:rFonts w:ascii="Times New Roman" w:eastAsia="Times New Roman" w:hAnsi="Times New Roman" w:cs="Times New Roman"/>
          <w:b/>
          <w:bCs/>
          <w:color w:val="000000"/>
          <w:sz w:val="28"/>
          <w:szCs w:val="28"/>
          <w:lang w:val="en-GB" w:eastAsia="ru-RU"/>
        </w:rPr>
      </w:pPr>
      <w:r w:rsidRPr="006D484C">
        <w:rPr>
          <w:rFonts w:ascii="Times New Roman" w:eastAsia="Times New Roman" w:hAnsi="Times New Roman" w:cs="Times New Roman"/>
          <w:b/>
          <w:bCs/>
          <w:color w:val="000000"/>
          <w:sz w:val="28"/>
          <w:szCs w:val="28"/>
          <w:lang w:val="en-GB" w:eastAsia="ru-RU"/>
        </w:rPr>
        <w:t>Adrenoblokatorlar.</w:t>
      </w:r>
    </w:p>
    <w:p w:rsidR="00E11A1F" w:rsidRPr="006D484C" w:rsidRDefault="00E11A1F" w:rsidP="00982F9C">
      <w:pPr>
        <w:spacing w:after="0" w:line="240" w:lineRule="auto"/>
        <w:ind w:firstLine="709"/>
        <w:jc w:val="both"/>
        <w:rPr>
          <w:rFonts w:ascii="Times New Roman" w:eastAsia="Times New Roman" w:hAnsi="Times New Roman" w:cs="Times New Roman"/>
          <w:color w:val="000000"/>
          <w:sz w:val="28"/>
          <w:szCs w:val="28"/>
          <w:lang w:val="en-GB" w:eastAsia="ru-RU"/>
        </w:rPr>
      </w:pPr>
      <w:r w:rsidRPr="006D484C">
        <w:rPr>
          <w:rFonts w:ascii="Times New Roman" w:eastAsia="Times New Roman" w:hAnsi="Times New Roman" w:cs="Times New Roman"/>
          <w:color w:val="000000"/>
          <w:sz w:val="28"/>
          <w:szCs w:val="28"/>
          <w:lang w:val="en-GB" w:eastAsia="ru-RU"/>
        </w:rPr>
        <w:t>Adrenobloka</w:t>
      </w:r>
      <w:r w:rsidR="00FC53C9" w:rsidRPr="006D484C">
        <w:rPr>
          <w:rFonts w:ascii="Times New Roman" w:eastAsia="Times New Roman" w:hAnsi="Times New Roman" w:cs="Times New Roman"/>
          <w:color w:val="000000"/>
          <w:sz w:val="28"/>
          <w:szCs w:val="28"/>
          <w:lang w:val="en-GB" w:eastAsia="ru-RU"/>
        </w:rPr>
        <w:t>torlar, antiadrenerg</w:t>
      </w:r>
      <w:r w:rsidRPr="006D484C">
        <w:rPr>
          <w:rFonts w:ascii="Times New Roman" w:eastAsia="Times New Roman" w:hAnsi="Times New Roman" w:cs="Times New Roman"/>
          <w:color w:val="000000"/>
          <w:sz w:val="28"/>
          <w:szCs w:val="28"/>
          <w:lang w:val="en-GB" w:eastAsia="ru-RU"/>
        </w:rPr>
        <w:t>ik preparatlar, adrenolitiklər, simpatoliti</w:t>
      </w:r>
      <w:r w:rsidR="00FC53C9" w:rsidRPr="006D484C">
        <w:rPr>
          <w:rFonts w:ascii="Times New Roman" w:eastAsia="Times New Roman" w:hAnsi="Times New Roman" w:cs="Times New Roman"/>
          <w:color w:val="000000"/>
          <w:sz w:val="28"/>
          <w:szCs w:val="28"/>
          <w:lang w:val="en-GB" w:eastAsia="ru-RU"/>
        </w:rPr>
        <w:t>klər - simpatik stimullaşdırmaya</w:t>
      </w:r>
      <w:r w:rsidRPr="006D484C">
        <w:rPr>
          <w:rFonts w:ascii="Times New Roman" w:eastAsia="Times New Roman" w:hAnsi="Times New Roman" w:cs="Times New Roman"/>
          <w:color w:val="000000"/>
          <w:sz w:val="28"/>
          <w:szCs w:val="28"/>
          <w:lang w:val="en-GB" w:eastAsia="ru-RU"/>
        </w:rPr>
        <w:t xml:space="preserve"> maneə törədən və ya simpatomimetiklərin təsirini bloklayan dərmanlar. Farmakoloji təsirləri 1906-cı ildə Deyl tərəfindən müəyyən edilmiş erqoalkaloidlər ilk məlum olan antiadrenergik birləşmələrdir.</w:t>
      </w:r>
    </w:p>
    <w:p w:rsidR="00FC11E2" w:rsidRPr="00E11A1F" w:rsidRDefault="00FC11E2" w:rsidP="00982F9C">
      <w:pPr>
        <w:spacing w:after="0" w:line="240" w:lineRule="auto"/>
        <w:ind w:left="720"/>
        <w:rPr>
          <w:rFonts w:ascii="Times New Roman" w:eastAsia="Times New Roman" w:hAnsi="Times New Roman" w:cs="Times New Roman"/>
          <w:color w:val="000000"/>
          <w:sz w:val="28"/>
          <w:szCs w:val="28"/>
          <w:lang w:eastAsia="ru-RU"/>
        </w:rPr>
      </w:pPr>
      <w:r w:rsidRPr="00E11A1F">
        <w:rPr>
          <w:rFonts w:ascii="Times New Roman" w:eastAsia="Times New Roman" w:hAnsi="Times New Roman" w:cs="Times New Roman"/>
          <w:i/>
          <w:iCs/>
          <w:color w:val="000000"/>
          <w:sz w:val="28"/>
          <w:szCs w:val="28"/>
          <w:lang w:eastAsia="ru-RU"/>
        </w:rPr>
        <w:t>α1α2-blokerlər:</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Fentolamin</w:t>
      </w:r>
    </w:p>
    <w:p w:rsidR="00E11A1F" w:rsidRPr="003A42FC" w:rsidRDefault="00E11A1F"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381CD392" wp14:editId="44ED49D3">
            <wp:extent cx="2200275" cy="1362075"/>
            <wp:effectExtent l="0" t="0" r="9525" b="9525"/>
            <wp:docPr id="2076" name="Рисунок 2076" descr="Структурная формула Фентол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уктурная формула Фентоламин"/>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00275" cy="1362075"/>
                    </a:xfrm>
                    <a:prstGeom prst="rect">
                      <a:avLst/>
                    </a:prstGeom>
                    <a:noFill/>
                    <a:ln>
                      <a:noFill/>
                    </a:ln>
                  </pic:spPr>
                </pic:pic>
              </a:graphicData>
            </a:graphic>
          </wp:inline>
        </w:drawing>
      </w:r>
    </w:p>
    <w:p w:rsidR="00E11A1F" w:rsidRPr="008F15B5" w:rsidRDefault="00E11A1F"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3-[[(4,5-Dihidro-1H-imidazol-2-il)metil](4-metilfenil)amino]fenol</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Tropafen</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4BA805D3" wp14:editId="07F452F0">
            <wp:extent cx="4314825" cy="1101361"/>
            <wp:effectExtent l="0" t="0" r="0" b="3810"/>
            <wp:docPr id="2077" name="Рисунок 2077" descr="ТРОПАФЕН — Большая Медицин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РОПАФЕН — Большая Медицинская Энциклопедия"/>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20013" cy="1102685"/>
                    </a:xfrm>
                    <a:prstGeom prst="rect">
                      <a:avLst/>
                    </a:prstGeom>
                    <a:noFill/>
                    <a:ln>
                      <a:noFill/>
                    </a:ln>
                  </pic:spPr>
                </pic:pic>
              </a:graphicData>
            </a:graphic>
          </wp:inline>
        </w:drawing>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Dihidroerqotamin (Vazobral)</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lastRenderedPageBreak/>
        <w:drawing>
          <wp:inline distT="0" distB="0" distL="0" distR="0" wp14:anchorId="3475807B" wp14:editId="1ACEB4F8">
            <wp:extent cx="2428875" cy="2218823"/>
            <wp:effectExtent l="0" t="0" r="0" b="0"/>
            <wp:docPr id="2078" name="Рисунок 2078" descr="Структурная формула Дигидроэргот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труктурная формула Дигидроэрготамин"/>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27730" cy="2217777"/>
                    </a:xfrm>
                    <a:prstGeom prst="rect">
                      <a:avLst/>
                    </a:prstGeom>
                    <a:noFill/>
                    <a:ln>
                      <a:noFill/>
                    </a:ln>
                  </pic:spPr>
                </pic:pic>
              </a:graphicData>
            </a:graphic>
          </wp:inline>
        </w:drawing>
      </w:r>
    </w:p>
    <w:p w:rsidR="003A42FC" w:rsidRPr="008F15B5" w:rsidRDefault="003A42F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(5'alfa,10alfa)-9,10-Dihidro-12'-hidroksi-2'-metil-5'-(fenilmetil)erqotaman-3',6',18-trion</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Dihidroerqotoksin</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5D27A777" wp14:editId="55505606">
            <wp:extent cx="2790825" cy="4248150"/>
            <wp:effectExtent l="0" t="0" r="0" b="0"/>
            <wp:docPr id="2079" name="Рисунок 2079" descr="Структурная формула Дигидроэрготок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руктурная формула Дигидроэрготоксин"/>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0825" cy="4248150"/>
                    </a:xfrm>
                    <a:prstGeom prst="rect">
                      <a:avLst/>
                    </a:prstGeom>
                    <a:noFill/>
                    <a:ln>
                      <a:noFill/>
                    </a:ln>
                  </pic:spPr>
                </pic:pic>
              </a:graphicData>
            </a:graphic>
          </wp:inline>
        </w:drawing>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Pirroxan (Proroxan)</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lastRenderedPageBreak/>
        <w:drawing>
          <wp:inline distT="0" distB="0" distL="0" distR="0" wp14:anchorId="5360BF71" wp14:editId="419D4571">
            <wp:extent cx="2038350" cy="2276475"/>
            <wp:effectExtent l="0" t="0" r="0" b="9525"/>
            <wp:docPr id="2080" name="Рисунок 2080" descr="Структурная формула Пророк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руктурная формула Пророксан"/>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8350" cy="2276475"/>
                    </a:xfrm>
                    <a:prstGeom prst="rect">
                      <a:avLst/>
                    </a:prstGeom>
                    <a:noFill/>
                    <a:ln>
                      <a:noFill/>
                    </a:ln>
                  </pic:spPr>
                </pic:pic>
              </a:graphicData>
            </a:graphic>
          </wp:inline>
        </w:drawing>
      </w:r>
    </w:p>
    <w:p w:rsidR="003A42FC" w:rsidRPr="008F15B5" w:rsidRDefault="003A42F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1-(2,3-Dihidro-1,4-benzodioksin-6-il)-3-(3-fenil-1-pirrolidinil)-1-propanon</w:t>
      </w:r>
    </w:p>
    <w:p w:rsidR="00FC11E2" w:rsidRPr="003A42FC" w:rsidRDefault="00FC11E2"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i/>
          <w:iCs/>
          <w:sz w:val="28"/>
          <w:szCs w:val="28"/>
          <w:lang w:eastAsia="ru-RU"/>
        </w:rPr>
        <w:t>α1-blokerlər:</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Prazosin (adverzuten)</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51F399FC" wp14:editId="09672D4B">
            <wp:extent cx="2966172" cy="1619250"/>
            <wp:effectExtent l="0" t="0" r="0" b="0"/>
            <wp:docPr id="2081" name="Рисунок 2081" descr="Структурная формула Праз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труктурная формула Празозин"/>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73950" cy="1623496"/>
                    </a:xfrm>
                    <a:prstGeom prst="rect">
                      <a:avLst/>
                    </a:prstGeom>
                    <a:noFill/>
                    <a:ln>
                      <a:noFill/>
                    </a:ln>
                  </pic:spPr>
                </pic:pic>
              </a:graphicData>
            </a:graphic>
          </wp:inline>
        </w:drawing>
      </w:r>
    </w:p>
    <w:p w:rsidR="003A42FC" w:rsidRPr="008F15B5" w:rsidRDefault="003A42F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1-(4-Amino-6,7-dimetoksi-2-kinazolinil)-4-(2-furanilkarbonil)piperazin</w:t>
      </w:r>
    </w:p>
    <w:p w:rsidR="00087978" w:rsidRPr="008F15B5" w:rsidRDefault="00087978"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Terazosin (kornam)</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0E9EB65C" wp14:editId="79C6A070">
            <wp:extent cx="3095625" cy="1600200"/>
            <wp:effectExtent l="0" t="0" r="9525" b="0"/>
            <wp:docPr id="2082" name="Рисунок 2082" descr="Структурная формула Тераз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труктурная формула Теразозин"/>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5625" cy="1600200"/>
                    </a:xfrm>
                    <a:prstGeom prst="rect">
                      <a:avLst/>
                    </a:prstGeom>
                    <a:noFill/>
                    <a:ln>
                      <a:noFill/>
                    </a:ln>
                  </pic:spPr>
                </pic:pic>
              </a:graphicData>
            </a:graphic>
          </wp:inline>
        </w:drawing>
      </w:r>
    </w:p>
    <w:p w:rsidR="003A42FC" w:rsidRPr="008F15B5" w:rsidRDefault="003A42F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1-(4-Amino-6,7-dimetoksi-2-kinazolinil)-4-[(tetrahidro-2-furanil)karbonil]piperazin</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Doksazosin (Kardura, Tonokardin)</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6ADDE871" wp14:editId="5E2B1BE7">
            <wp:extent cx="3171825" cy="1600200"/>
            <wp:effectExtent l="0" t="0" r="9525" b="0"/>
            <wp:docPr id="2083" name="Рисунок 2083" descr="Структурная формула Доксаз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труктурная формула Доксазозин"/>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1825" cy="1600200"/>
                    </a:xfrm>
                    <a:prstGeom prst="rect">
                      <a:avLst/>
                    </a:prstGeom>
                    <a:noFill/>
                    <a:ln>
                      <a:noFill/>
                    </a:ln>
                  </pic:spPr>
                </pic:pic>
              </a:graphicData>
            </a:graphic>
          </wp:inline>
        </w:drawing>
      </w:r>
    </w:p>
    <w:p w:rsidR="003A42FC" w:rsidRPr="008F15B5" w:rsidRDefault="003A42F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1-(4-Amino-6,7-dimetoksi-2-kinazolinil)-4-[(2,3-dihidro-1,4-benzodioksin-2-il)karbonil]piperazin</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lastRenderedPageBreak/>
        <w:t>Tamsulosin (Omnik)</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74552C21" wp14:editId="028AED25">
            <wp:extent cx="3124200" cy="1285875"/>
            <wp:effectExtent l="0" t="0" r="0" b="9525"/>
            <wp:docPr id="2084" name="Рисунок 2084" descr="Структурная формула Тамсул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труктурная формула Тамсулозин"/>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24200" cy="1285875"/>
                    </a:xfrm>
                    <a:prstGeom prst="rect">
                      <a:avLst/>
                    </a:prstGeom>
                    <a:noFill/>
                    <a:ln>
                      <a:noFill/>
                    </a:ln>
                  </pic:spPr>
                </pic:pic>
              </a:graphicData>
            </a:graphic>
          </wp:inline>
        </w:drawing>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sym w:font="Symbol" w:char="F061"/>
      </w:r>
      <w:r w:rsidRPr="003A42FC">
        <w:rPr>
          <w:rFonts w:ascii="Times New Roman" w:eastAsia="Times New Roman" w:hAnsi="Times New Roman" w:cs="Times New Roman"/>
          <w:b/>
          <w:bCs/>
          <w:i/>
          <w:iCs/>
          <w:sz w:val="28"/>
          <w:szCs w:val="28"/>
          <w:vertAlign w:val="subscript"/>
          <w:lang w:eastAsia="ru-RU"/>
        </w:rPr>
        <w:t>2</w:t>
      </w:r>
      <w:r w:rsidRPr="003A42FC">
        <w:rPr>
          <w:rFonts w:ascii="Times New Roman" w:eastAsia="Times New Roman" w:hAnsi="Times New Roman" w:cs="Times New Roman"/>
          <w:b/>
          <w:bCs/>
          <w:i/>
          <w:iCs/>
          <w:sz w:val="28"/>
          <w:szCs w:val="28"/>
          <w:lang w:eastAsia="ru-RU"/>
        </w:rPr>
        <w:t>- adrenoblokatorlar</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t>Nicergoline (Sermion)</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6F76E129" wp14:editId="3EA8CDB7">
            <wp:extent cx="2875841" cy="2676525"/>
            <wp:effectExtent l="0" t="0" r="1270" b="0"/>
            <wp:docPr id="2085" name="Рисунок 2085" descr="Структурная формула Ницерг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труктурная формула Ницерголин"/>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5841" cy="2676525"/>
                    </a:xfrm>
                    <a:prstGeom prst="rect">
                      <a:avLst/>
                    </a:prstGeom>
                    <a:noFill/>
                    <a:ln>
                      <a:noFill/>
                    </a:ln>
                  </pic:spPr>
                </pic:pic>
              </a:graphicData>
            </a:graphic>
          </wp:inline>
        </w:drawing>
      </w:r>
    </w:p>
    <w:p w:rsidR="003A42FC" w:rsidRPr="008F15B5" w:rsidRDefault="003A42F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(8beta)-10-metoksi-1,6-dimetilerqolin-8-metanol 5-bromo-3-piridinkarboksilat</w:t>
      </w:r>
    </w:p>
    <w:p w:rsidR="004B7676" w:rsidRPr="008F15B5" w:rsidRDefault="004B7676" w:rsidP="00982F9C">
      <w:pPr>
        <w:spacing w:after="0" w:line="240" w:lineRule="auto"/>
        <w:ind w:left="720"/>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Adrenergik reseptor blok</w:t>
      </w:r>
      <w:r w:rsidR="00FC53C9">
        <w:rPr>
          <w:rFonts w:ascii="Times New Roman" w:eastAsia="Times New Roman" w:hAnsi="Times New Roman" w:cs="Times New Roman"/>
          <w:color w:val="000000"/>
          <w:sz w:val="28"/>
          <w:szCs w:val="28"/>
          <w:lang w:val="en-US" w:eastAsia="ru-RU"/>
        </w:rPr>
        <w:t>atorları</w:t>
      </w:r>
      <w:r w:rsidRPr="008F15B5">
        <w:rPr>
          <w:rFonts w:ascii="Times New Roman" w:eastAsia="Times New Roman" w:hAnsi="Times New Roman" w:cs="Times New Roman"/>
          <w:color w:val="000000"/>
          <w:sz w:val="28"/>
          <w:szCs w:val="28"/>
          <w:lang w:val="en-US" w:eastAsia="ru-RU"/>
        </w:rPr>
        <w:t xml:space="preserve"> altı qrupa bölünür.</w:t>
      </w:r>
    </w:p>
    <w:p w:rsidR="004B7676" w:rsidRPr="008F15B5" w:rsidRDefault="004B7676" w:rsidP="00982F9C">
      <w:pPr>
        <w:spacing w:after="0" w:line="240" w:lineRule="auto"/>
        <w:ind w:left="720"/>
        <w:jc w:val="both"/>
        <w:rPr>
          <w:rFonts w:ascii="Times New Roman" w:eastAsia="Times New Roman" w:hAnsi="Times New Roman" w:cs="Times New Roman"/>
          <w:b/>
          <w:color w:val="000000"/>
          <w:sz w:val="28"/>
          <w:szCs w:val="28"/>
          <w:lang w:val="en-US" w:eastAsia="ru-RU"/>
        </w:rPr>
      </w:pPr>
      <w:r w:rsidRPr="008F15B5">
        <w:rPr>
          <w:rFonts w:ascii="Times New Roman" w:eastAsia="Times New Roman" w:hAnsi="Times New Roman" w:cs="Times New Roman"/>
          <w:b/>
          <w:color w:val="000000"/>
          <w:sz w:val="28"/>
          <w:szCs w:val="28"/>
          <w:lang w:val="en-US" w:eastAsia="ru-RU"/>
        </w:rPr>
        <w:t>Erqoalkaloidlər</w:t>
      </w:r>
    </w:p>
    <w:p w:rsidR="004B7676" w:rsidRPr="008F15B5" w:rsidRDefault="004B7676" w:rsidP="00982F9C">
      <w:pPr>
        <w:spacing w:after="0" w:line="240" w:lineRule="auto"/>
        <w:ind w:left="720"/>
        <w:jc w:val="both"/>
        <w:rPr>
          <w:rFonts w:ascii="Times New Roman" w:eastAsia="Times New Roman" w:hAnsi="Times New Roman" w:cs="Times New Roman"/>
          <w:b/>
          <w:color w:val="000000"/>
          <w:sz w:val="28"/>
          <w:szCs w:val="28"/>
          <w:lang w:val="en-US" w:eastAsia="ru-RU"/>
        </w:rPr>
      </w:pPr>
      <w:r w:rsidRPr="004B7676">
        <w:rPr>
          <w:rFonts w:ascii="Times New Roman" w:eastAsia="Times New Roman" w:hAnsi="Times New Roman" w:cs="Times New Roman"/>
          <w:b/>
          <w:color w:val="000000"/>
          <w:sz w:val="28"/>
          <w:szCs w:val="28"/>
          <w:lang w:eastAsia="ru-RU"/>
        </w:rPr>
        <w:sym w:font="Symbol" w:char="F062"/>
      </w:r>
      <w:r w:rsidRPr="008F15B5">
        <w:rPr>
          <w:rFonts w:ascii="Times New Roman" w:eastAsia="Times New Roman" w:hAnsi="Times New Roman" w:cs="Times New Roman"/>
          <w:b/>
          <w:color w:val="000000"/>
          <w:sz w:val="28"/>
          <w:szCs w:val="28"/>
          <w:lang w:val="en-US" w:eastAsia="ru-RU"/>
        </w:rPr>
        <w:t>-Haloalkilaminlər</w:t>
      </w:r>
    </w:p>
    <w:p w:rsidR="004B7676" w:rsidRPr="008F15B5" w:rsidRDefault="004B7676" w:rsidP="00982F9C">
      <w:pPr>
        <w:spacing w:after="0" w:line="240" w:lineRule="auto"/>
        <w:ind w:left="720"/>
        <w:jc w:val="both"/>
        <w:rPr>
          <w:rFonts w:ascii="Times New Roman" w:eastAsia="Times New Roman" w:hAnsi="Times New Roman" w:cs="Times New Roman"/>
          <w:b/>
          <w:color w:val="000000"/>
          <w:sz w:val="28"/>
          <w:szCs w:val="28"/>
          <w:lang w:val="en-US" w:eastAsia="ru-RU"/>
        </w:rPr>
      </w:pPr>
      <w:r w:rsidRPr="008F15B5">
        <w:rPr>
          <w:rFonts w:ascii="Times New Roman" w:eastAsia="Times New Roman" w:hAnsi="Times New Roman" w:cs="Times New Roman"/>
          <w:b/>
          <w:color w:val="000000"/>
          <w:sz w:val="28"/>
          <w:szCs w:val="28"/>
          <w:lang w:val="en-US" w:eastAsia="ru-RU"/>
        </w:rPr>
        <w:t>İmidazolinlər</w:t>
      </w:r>
    </w:p>
    <w:p w:rsidR="004B7676" w:rsidRPr="008F15B5" w:rsidRDefault="00FC53C9" w:rsidP="00982F9C">
      <w:pPr>
        <w:spacing w:after="0" w:line="240" w:lineRule="auto"/>
        <w:ind w:left="720"/>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X</w:t>
      </w:r>
      <w:r w:rsidR="004B7676" w:rsidRPr="008F15B5">
        <w:rPr>
          <w:rFonts w:ascii="Times New Roman" w:eastAsia="Times New Roman" w:hAnsi="Times New Roman" w:cs="Times New Roman"/>
          <w:b/>
          <w:color w:val="000000"/>
          <w:sz w:val="28"/>
          <w:szCs w:val="28"/>
          <w:lang w:val="en-US" w:eastAsia="ru-RU"/>
        </w:rPr>
        <w:t>inazolin törəmələri</w:t>
      </w:r>
    </w:p>
    <w:p w:rsidR="004B7676" w:rsidRPr="008F15B5" w:rsidRDefault="004B7676" w:rsidP="00982F9C">
      <w:pPr>
        <w:spacing w:after="0" w:line="240" w:lineRule="auto"/>
        <w:ind w:left="720"/>
        <w:jc w:val="both"/>
        <w:rPr>
          <w:rFonts w:ascii="Times New Roman" w:eastAsia="Times New Roman" w:hAnsi="Times New Roman" w:cs="Times New Roman"/>
          <w:b/>
          <w:color w:val="000000"/>
          <w:sz w:val="28"/>
          <w:szCs w:val="28"/>
          <w:lang w:val="en-US" w:eastAsia="ru-RU"/>
        </w:rPr>
      </w:pPr>
      <w:r w:rsidRPr="008F15B5">
        <w:rPr>
          <w:rFonts w:ascii="Times New Roman" w:eastAsia="Times New Roman" w:hAnsi="Times New Roman" w:cs="Times New Roman"/>
          <w:b/>
          <w:color w:val="000000"/>
          <w:sz w:val="28"/>
          <w:szCs w:val="28"/>
          <w:lang w:val="en-US" w:eastAsia="ru-RU"/>
        </w:rPr>
        <w:t>Hidrazinoftalazin quruluşuna malik birləşmələr və oxşar törəmələr</w:t>
      </w:r>
    </w:p>
    <w:p w:rsidR="004B7676" w:rsidRPr="008F15B5" w:rsidRDefault="004B7676" w:rsidP="00982F9C">
      <w:pPr>
        <w:spacing w:after="0" w:line="240" w:lineRule="auto"/>
        <w:ind w:left="720"/>
        <w:jc w:val="both"/>
        <w:rPr>
          <w:rFonts w:ascii="Times New Roman" w:eastAsia="Times New Roman" w:hAnsi="Times New Roman" w:cs="Times New Roman"/>
          <w:b/>
          <w:color w:val="000000"/>
          <w:sz w:val="28"/>
          <w:szCs w:val="28"/>
          <w:lang w:val="en-US" w:eastAsia="ru-RU"/>
        </w:rPr>
      </w:pPr>
      <w:r w:rsidRPr="008F15B5">
        <w:rPr>
          <w:rFonts w:ascii="Times New Roman" w:eastAsia="Times New Roman" w:hAnsi="Times New Roman" w:cs="Times New Roman"/>
          <w:b/>
          <w:color w:val="000000"/>
          <w:sz w:val="28"/>
          <w:szCs w:val="28"/>
          <w:lang w:val="en-US" w:eastAsia="ru-RU"/>
        </w:rPr>
        <w:t>Müxtəlif təbiətli birləşmələr</w:t>
      </w:r>
    </w:p>
    <w:p w:rsidR="00087978" w:rsidRPr="008F15B5" w:rsidRDefault="004B7676"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Adrenoblokatorların blokadası</w:t>
      </w:r>
      <w:r w:rsidR="00FC53C9">
        <w:rPr>
          <w:rFonts w:ascii="Times New Roman" w:eastAsia="Times New Roman" w:hAnsi="Times New Roman" w:cs="Times New Roman"/>
          <w:color w:val="000000"/>
          <w:sz w:val="28"/>
          <w:szCs w:val="28"/>
          <w:lang w:val="en-US" w:eastAsia="ru-RU"/>
        </w:rPr>
        <w:t xml:space="preserve"> </w:t>
      </w:r>
      <w:r w:rsidR="00087978" w:rsidRPr="00E11A1F">
        <w:rPr>
          <w:rFonts w:ascii="Times New Roman" w:eastAsia="Times New Roman" w:hAnsi="Times New Roman" w:cs="Times New Roman"/>
          <w:color w:val="000000"/>
          <w:sz w:val="28"/>
          <w:szCs w:val="28"/>
          <w:lang w:eastAsia="ru-RU"/>
        </w:rPr>
        <w:sym w:font="Symbol" w:char="F061"/>
      </w:r>
      <w:r w:rsidR="00FC53C9">
        <w:rPr>
          <w:rFonts w:ascii="Times New Roman" w:eastAsia="Times New Roman" w:hAnsi="Times New Roman" w:cs="Times New Roman"/>
          <w:color w:val="000000"/>
          <w:sz w:val="28"/>
          <w:szCs w:val="28"/>
          <w:vertAlign w:val="subscript"/>
          <w:lang w:val="en-US" w:eastAsia="ru-RU"/>
        </w:rPr>
        <w:t>1</w:t>
      </w:r>
      <w:r w:rsidR="00087978" w:rsidRPr="008F15B5">
        <w:rPr>
          <w:rFonts w:ascii="Times New Roman" w:eastAsia="Times New Roman" w:hAnsi="Times New Roman" w:cs="Times New Roman"/>
          <w:color w:val="000000"/>
          <w:sz w:val="28"/>
          <w:szCs w:val="28"/>
          <w:lang w:val="en-US" w:eastAsia="ru-RU"/>
        </w:rPr>
        <w:t>- və</w:t>
      </w:r>
      <w:r w:rsidR="00FC53C9">
        <w:rPr>
          <w:rFonts w:ascii="Times New Roman" w:eastAsia="Times New Roman" w:hAnsi="Times New Roman" w:cs="Times New Roman"/>
          <w:color w:val="000000"/>
          <w:sz w:val="28"/>
          <w:szCs w:val="28"/>
          <w:lang w:val="en-US" w:eastAsia="ru-RU"/>
        </w:rPr>
        <w:t xml:space="preserve"> </w:t>
      </w:r>
      <w:r w:rsidR="00087978" w:rsidRPr="00E11A1F">
        <w:rPr>
          <w:rFonts w:ascii="Times New Roman" w:eastAsia="Times New Roman" w:hAnsi="Times New Roman" w:cs="Times New Roman"/>
          <w:color w:val="000000"/>
          <w:sz w:val="28"/>
          <w:szCs w:val="28"/>
          <w:lang w:eastAsia="ru-RU"/>
        </w:rPr>
        <w:sym w:font="Symbol" w:char="F061"/>
      </w:r>
      <w:r w:rsidR="00087978" w:rsidRPr="008F15B5">
        <w:rPr>
          <w:rFonts w:ascii="Times New Roman" w:eastAsia="Times New Roman" w:hAnsi="Times New Roman" w:cs="Times New Roman"/>
          <w:color w:val="000000"/>
          <w:sz w:val="28"/>
          <w:szCs w:val="28"/>
          <w:vertAlign w:val="subscript"/>
          <w:lang w:val="en-US" w:eastAsia="ru-RU"/>
        </w:rPr>
        <w:t>2</w:t>
      </w:r>
      <w:r w:rsidR="00087978" w:rsidRPr="008F15B5">
        <w:rPr>
          <w:rFonts w:ascii="Times New Roman" w:eastAsia="Times New Roman" w:hAnsi="Times New Roman" w:cs="Times New Roman"/>
          <w:color w:val="000000"/>
          <w:sz w:val="28"/>
          <w:szCs w:val="28"/>
          <w:lang w:val="en-US" w:eastAsia="ru-RU"/>
        </w:rPr>
        <w:t>-adrenergik reseptorları və adrenergik sinapsla</w:t>
      </w:r>
      <w:r w:rsidR="00FC53C9">
        <w:rPr>
          <w:rFonts w:ascii="Times New Roman" w:eastAsia="Times New Roman" w:hAnsi="Times New Roman" w:cs="Times New Roman"/>
          <w:color w:val="000000"/>
          <w:sz w:val="28"/>
          <w:szCs w:val="28"/>
          <w:lang w:val="en-US" w:eastAsia="ru-RU"/>
        </w:rPr>
        <w:t>rda həyəcanın ötürülməsinə mane</w:t>
      </w:r>
      <w:r w:rsidR="00087978" w:rsidRPr="008F15B5">
        <w:rPr>
          <w:rFonts w:ascii="Times New Roman" w:eastAsia="Times New Roman" w:hAnsi="Times New Roman" w:cs="Times New Roman"/>
          <w:color w:val="000000"/>
          <w:sz w:val="28"/>
          <w:szCs w:val="28"/>
          <w:lang w:val="en-US" w:eastAsia="ru-RU"/>
        </w:rPr>
        <w:t xml:space="preserve"> törədir.</w:t>
      </w:r>
    </w:p>
    <w:p w:rsidR="00087978" w:rsidRPr="008F15B5" w:rsidRDefault="00087978"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E11A1F">
        <w:rPr>
          <w:rFonts w:ascii="Times New Roman" w:eastAsia="Times New Roman" w:hAnsi="Times New Roman" w:cs="Times New Roman"/>
          <w:color w:val="000000"/>
          <w:sz w:val="28"/>
          <w:szCs w:val="28"/>
          <w:lang w:eastAsia="ru-RU"/>
        </w:rPr>
        <w:sym w:font="Symbol" w:char="F061"/>
      </w:r>
      <w:r w:rsidR="00FC53C9">
        <w:rPr>
          <w:rFonts w:ascii="Times New Roman" w:eastAsia="Times New Roman" w:hAnsi="Times New Roman" w:cs="Times New Roman"/>
          <w:color w:val="000000"/>
          <w:sz w:val="28"/>
          <w:szCs w:val="28"/>
          <w:vertAlign w:val="subscript"/>
          <w:lang w:val="en-US" w:eastAsia="ru-RU"/>
        </w:rPr>
        <w:t>1</w:t>
      </w:r>
      <w:r w:rsidRPr="008F15B5">
        <w:rPr>
          <w:rFonts w:ascii="Times New Roman" w:eastAsia="Times New Roman" w:hAnsi="Times New Roman" w:cs="Times New Roman"/>
          <w:color w:val="000000"/>
          <w:sz w:val="28"/>
          <w:szCs w:val="28"/>
          <w:lang w:val="en-US" w:eastAsia="ru-RU"/>
        </w:rPr>
        <w:t>-adrenergik reseptorlar</w:t>
      </w:r>
      <w:r w:rsidR="00FC53C9">
        <w:rPr>
          <w:rFonts w:ascii="Times New Roman" w:eastAsia="Times New Roman" w:hAnsi="Times New Roman" w:cs="Times New Roman"/>
          <w:color w:val="000000"/>
          <w:sz w:val="28"/>
          <w:szCs w:val="28"/>
          <w:lang w:val="en-US" w:eastAsia="ru-RU"/>
        </w:rPr>
        <w:t>ın blokadası</w:t>
      </w:r>
      <w:r w:rsidRPr="008F15B5">
        <w:rPr>
          <w:rFonts w:ascii="Times New Roman" w:eastAsia="Times New Roman" w:hAnsi="Times New Roman" w:cs="Times New Roman"/>
          <w:color w:val="000000"/>
          <w:sz w:val="28"/>
          <w:szCs w:val="28"/>
          <w:lang w:val="en-US" w:eastAsia="ru-RU"/>
        </w:rPr>
        <w:t xml:space="preserve"> arterial və venoz damarların tonusunun azalmasına gətirib çıxarır, periferik damar müqavimətinin və qan təzyiqinin azalmasına səbəb olur, periferik toxumaların qan təchizatını yaxşılaşdırır.</w:t>
      </w:r>
    </w:p>
    <w:p w:rsidR="004B7676" w:rsidRPr="008F15B5" w:rsidRDefault="004B7676"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Ergotun oksitoksik təsiri 16-cı əsrin əvvəllərində tanındı və tibbdə peşəkar tanınma qazanana qədər mamalar tərəfindən istifadə edildi. 1906-cı ildə təcrid olunmuş erqotoksin və 1920-ci ildə təcrid olunmuş erqotamin uzun illər bitkidə tapılan yeganə alkaloidlər hesab edilirdi. Sonrakı tədqiqatlarda erqotoksinin üç alkaloidin qarışığı olduğu aşkar edilmişdir: erqokornin, erqokristin və erqokriptin. Sensibamine 1933-cü ildə yeni bir baza kimi təqdim edildi və daha sonra erqotamin və erqotaminin bərabər qarışığından ibarət olduğu aşkar edildi. Bu günə qədər 80-</w:t>
      </w:r>
      <w:r w:rsidRPr="008F15B5">
        <w:rPr>
          <w:rFonts w:ascii="Times New Roman" w:eastAsia="Times New Roman" w:hAnsi="Times New Roman" w:cs="Times New Roman"/>
          <w:color w:val="000000"/>
          <w:sz w:val="28"/>
          <w:szCs w:val="28"/>
          <w:lang w:val="en-US" w:eastAsia="ru-RU"/>
        </w:rPr>
        <w:lastRenderedPageBreak/>
        <w:t>dən çox erqoalkaloid təcrid edilmişdir. Onların hamısının ümumi quruluşu tetrasiklik erqolin halqa sistemidir.</w:t>
      </w:r>
    </w:p>
    <w:p w:rsidR="004B7676" w:rsidRPr="008F15B5" w:rsidRDefault="004B7676"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val="en-US" w:eastAsia="ru-RU"/>
        </w:rPr>
      </w:pPr>
      <w:r w:rsidRPr="008F15B5">
        <w:rPr>
          <w:rFonts w:ascii="Times New Roman" w:eastAsia="Times New Roman" w:hAnsi="Times New Roman" w:cs="Times New Roman"/>
          <w:i/>
          <w:iCs/>
          <w:color w:val="202122"/>
          <w:sz w:val="28"/>
          <w:szCs w:val="28"/>
          <w:lang w:val="en-US" w:eastAsia="ru-RU"/>
        </w:rPr>
        <w:t>Erqotamin</w:t>
      </w:r>
      <w:r w:rsidRPr="008F15B5">
        <w:rPr>
          <w:rFonts w:ascii="Times New Roman" w:eastAsia="Times New Roman" w:hAnsi="Times New Roman" w:cs="Times New Roman"/>
          <w:color w:val="202122"/>
          <w:sz w:val="28"/>
          <w:szCs w:val="28"/>
          <w:lang w:val="en-US" w:eastAsia="ru-RU"/>
        </w:rPr>
        <w:t>, eləcə də erqotoksin qrupunun alkaloidləri, məsələn, erqokornin, erqokristin, alfa-erqokriptin və beta-erqokriptin, erqonovin və er</w:t>
      </w:r>
      <w:r w:rsidR="00481A8B">
        <w:rPr>
          <w:rFonts w:ascii="Times New Roman" w:eastAsia="Times New Roman" w:hAnsi="Times New Roman" w:cs="Times New Roman"/>
          <w:color w:val="202122"/>
          <w:sz w:val="28"/>
          <w:szCs w:val="28"/>
          <w:lang w:val="en-US" w:eastAsia="ru-RU"/>
        </w:rPr>
        <w:t xml:space="preserve">qobazini ehtiva edən ergometrin </w:t>
      </w:r>
      <w:r w:rsidR="00481A8B" w:rsidRPr="008F15B5">
        <w:rPr>
          <w:rFonts w:ascii="Times New Roman" w:eastAsia="Times New Roman" w:hAnsi="Times New Roman" w:cs="Times New Roman"/>
          <w:color w:val="202122"/>
          <w:sz w:val="28"/>
          <w:szCs w:val="28"/>
          <w:lang w:val="en-US" w:eastAsia="ru-RU"/>
        </w:rPr>
        <w:t>tibbi əhəmiyyəti olan</w:t>
      </w:r>
      <w:r w:rsidRPr="008F15B5">
        <w:rPr>
          <w:rFonts w:ascii="Times New Roman" w:eastAsia="Times New Roman" w:hAnsi="Times New Roman" w:cs="Times New Roman"/>
          <w:color w:val="202122"/>
          <w:sz w:val="28"/>
          <w:szCs w:val="28"/>
          <w:lang w:val="en-US" w:eastAsia="ru-RU"/>
        </w:rPr>
        <w:t xml:space="preserve"> ergot alkaloidləridir (ergolin alkaloidləri, erqoloidlər - fransız erqoroidləri</w:t>
      </w:r>
      <w:r w:rsidR="00F04E41">
        <w:rPr>
          <w:rFonts w:ascii="Times New Roman" w:eastAsia="Times New Roman" w:hAnsi="Times New Roman" w:cs="Times New Roman"/>
          <w:color w:val="202122"/>
          <w:sz w:val="28"/>
          <w:szCs w:val="28"/>
          <w:lang w:val="en-US" w:eastAsia="ru-RU"/>
        </w:rPr>
        <w:t>)</w:t>
      </w:r>
      <w:r w:rsidR="00481A8B">
        <w:rPr>
          <w:rFonts w:ascii="Times New Roman" w:eastAsia="Times New Roman" w:hAnsi="Times New Roman" w:cs="Times New Roman"/>
          <w:color w:val="202122"/>
          <w:sz w:val="28"/>
          <w:szCs w:val="28"/>
          <w:lang w:val="en-US" w:eastAsia="ru-RU"/>
        </w:rPr>
        <w:t xml:space="preserve"> Bu alkaloidlər D-lisergin</w:t>
      </w:r>
      <w:r w:rsidRPr="008F15B5">
        <w:rPr>
          <w:rFonts w:ascii="Times New Roman" w:eastAsia="Times New Roman" w:hAnsi="Times New Roman" w:cs="Times New Roman"/>
          <w:color w:val="202122"/>
          <w:sz w:val="28"/>
          <w:szCs w:val="28"/>
          <w:lang w:val="en-US" w:eastAsia="ru-RU"/>
        </w:rPr>
        <w:t xml:space="preserve"> turşu</w:t>
      </w:r>
      <w:r w:rsidR="00481A8B">
        <w:rPr>
          <w:rFonts w:ascii="Times New Roman" w:eastAsia="Times New Roman" w:hAnsi="Times New Roman" w:cs="Times New Roman"/>
          <w:color w:val="202122"/>
          <w:sz w:val="28"/>
          <w:szCs w:val="28"/>
          <w:lang w:val="en-US" w:eastAsia="ru-RU"/>
        </w:rPr>
        <w:t>suna</w:t>
      </w:r>
      <w:r w:rsidRPr="008F15B5">
        <w:rPr>
          <w:rFonts w:ascii="Times New Roman" w:eastAsia="Times New Roman" w:hAnsi="Times New Roman" w:cs="Times New Roman"/>
          <w:color w:val="202122"/>
          <w:sz w:val="28"/>
          <w:szCs w:val="28"/>
          <w:lang w:val="en-US" w:eastAsia="ru-RU"/>
        </w:rPr>
        <w:t xml:space="preserve"> və ya 6-metilerqolinə əsaslanır. Kimyəvi quruluşa, əvəzedicilərin yerləşdiyi yerə gör</w:t>
      </w:r>
      <w:r w:rsidR="00481A8B">
        <w:rPr>
          <w:rFonts w:ascii="Times New Roman" w:eastAsia="Times New Roman" w:hAnsi="Times New Roman" w:cs="Times New Roman"/>
          <w:color w:val="202122"/>
          <w:sz w:val="28"/>
          <w:szCs w:val="28"/>
          <w:lang w:val="en-US" w:eastAsia="ru-RU"/>
        </w:rPr>
        <w:t>ə, erqolin alkaloidləri lisergin</w:t>
      </w:r>
      <w:r w:rsidRPr="008F15B5">
        <w:rPr>
          <w:rFonts w:ascii="Times New Roman" w:eastAsia="Times New Roman" w:hAnsi="Times New Roman" w:cs="Times New Roman"/>
          <w:color w:val="202122"/>
          <w:sz w:val="28"/>
          <w:szCs w:val="28"/>
          <w:lang w:val="en-US" w:eastAsia="ru-RU"/>
        </w:rPr>
        <w:t xml:space="preserve"> turşu</w:t>
      </w:r>
      <w:r w:rsidR="00481A8B">
        <w:rPr>
          <w:rFonts w:ascii="Times New Roman" w:eastAsia="Times New Roman" w:hAnsi="Times New Roman" w:cs="Times New Roman"/>
          <w:color w:val="202122"/>
          <w:sz w:val="28"/>
          <w:szCs w:val="28"/>
          <w:lang w:val="en-US" w:eastAsia="ru-RU"/>
        </w:rPr>
        <w:t>su</w:t>
      </w:r>
      <w:r w:rsidRPr="008F15B5">
        <w:rPr>
          <w:rFonts w:ascii="Times New Roman" w:eastAsia="Times New Roman" w:hAnsi="Times New Roman" w:cs="Times New Roman"/>
          <w:color w:val="202122"/>
          <w:sz w:val="28"/>
          <w:szCs w:val="28"/>
          <w:lang w:val="en-US" w:eastAsia="ru-RU"/>
        </w:rPr>
        <w:t xml:space="preserve"> amidlərinin alt qrupuna (məsələn, erqometrin) və peptid alkaloidlərinin alt qrupuna (məsələn, erqotamin) bölünür.</w:t>
      </w:r>
    </w:p>
    <w:p w:rsidR="004B7676" w:rsidRPr="008F15B5" w:rsidRDefault="004B7676"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val="en-US" w:eastAsia="ru-RU"/>
        </w:rPr>
      </w:pPr>
      <w:r w:rsidRPr="008F15B5">
        <w:rPr>
          <w:rFonts w:ascii="Times New Roman" w:eastAsia="Times New Roman" w:hAnsi="Times New Roman" w:cs="Times New Roman"/>
          <w:i/>
          <w:iCs/>
          <w:color w:val="202122"/>
          <w:sz w:val="28"/>
          <w:szCs w:val="28"/>
          <w:lang w:val="en-US" w:eastAsia="ru-RU"/>
        </w:rPr>
        <w:t>Dehidrogenləşdirilmiş törəmələr</w:t>
      </w:r>
      <w:r w:rsidR="00481A8B">
        <w:rPr>
          <w:rFonts w:ascii="Times New Roman" w:eastAsia="Times New Roman" w:hAnsi="Times New Roman" w:cs="Times New Roman"/>
          <w:i/>
          <w:iCs/>
          <w:color w:val="202122"/>
          <w:sz w:val="28"/>
          <w:szCs w:val="28"/>
          <w:lang w:val="en-US" w:eastAsia="ru-RU"/>
        </w:rPr>
        <w:t xml:space="preserve"> </w:t>
      </w:r>
      <w:r w:rsidRPr="008F15B5">
        <w:rPr>
          <w:rFonts w:ascii="Times New Roman" w:eastAsia="Times New Roman" w:hAnsi="Times New Roman" w:cs="Times New Roman"/>
          <w:color w:val="202122"/>
          <w:sz w:val="28"/>
          <w:szCs w:val="28"/>
          <w:lang w:val="en-US" w:eastAsia="ru-RU"/>
        </w:rPr>
        <w:t xml:space="preserve">dihidroerqotamin və dihidroerqotoksin alfa-adrenergik reseptorları </w:t>
      </w:r>
      <w:r w:rsidR="00481A8B">
        <w:rPr>
          <w:rFonts w:ascii="Times New Roman" w:eastAsia="Times New Roman" w:hAnsi="Times New Roman" w:cs="Times New Roman"/>
          <w:color w:val="202122"/>
          <w:sz w:val="28"/>
          <w:szCs w:val="28"/>
          <w:lang w:val="en-US" w:eastAsia="ru-RU"/>
        </w:rPr>
        <w:t>blokatorları</w:t>
      </w:r>
      <w:r w:rsidR="00F04E41">
        <w:rPr>
          <w:rFonts w:ascii="Times New Roman" w:eastAsia="Times New Roman" w:hAnsi="Times New Roman" w:cs="Times New Roman"/>
          <w:color w:val="202122"/>
          <w:sz w:val="28"/>
          <w:szCs w:val="28"/>
          <w:lang w:val="en-US" w:eastAsia="ru-RU"/>
        </w:rPr>
        <w:t xml:space="preserve"> </w:t>
      </w:r>
      <w:r w:rsidR="00F04E41" w:rsidRPr="008F15B5">
        <w:rPr>
          <w:rFonts w:ascii="Times New Roman" w:eastAsia="Times New Roman" w:hAnsi="Times New Roman" w:cs="Times New Roman"/>
          <w:color w:val="202122"/>
          <w:sz w:val="28"/>
          <w:szCs w:val="28"/>
          <w:lang w:val="en-US" w:eastAsia="ru-RU"/>
        </w:rPr>
        <w:t>kimi</w:t>
      </w:r>
      <w:r w:rsidRPr="008F15B5">
        <w:rPr>
          <w:rFonts w:ascii="Times New Roman" w:eastAsia="Times New Roman" w:hAnsi="Times New Roman" w:cs="Times New Roman"/>
          <w:color w:val="202122"/>
          <w:sz w:val="28"/>
          <w:szCs w:val="28"/>
          <w:lang w:val="en-US" w:eastAsia="ru-RU"/>
        </w:rPr>
        <w:t xml:space="preserve"> </w:t>
      </w:r>
      <w:r w:rsidR="00481A8B">
        <w:rPr>
          <w:rFonts w:ascii="Times New Roman" w:eastAsia="Times New Roman" w:hAnsi="Times New Roman" w:cs="Times New Roman"/>
          <w:color w:val="202122"/>
          <w:sz w:val="28"/>
          <w:szCs w:val="28"/>
          <w:lang w:val="en-US" w:eastAsia="ru-RU"/>
        </w:rPr>
        <w:t xml:space="preserve"> </w:t>
      </w:r>
      <w:r w:rsidRPr="008F15B5">
        <w:rPr>
          <w:rFonts w:ascii="Times New Roman" w:eastAsia="Times New Roman" w:hAnsi="Times New Roman" w:cs="Times New Roman"/>
          <w:color w:val="202122"/>
          <w:sz w:val="28"/>
          <w:szCs w:val="28"/>
          <w:lang w:val="en-US" w:eastAsia="ru-RU"/>
        </w:rPr>
        <w:t xml:space="preserve">ergolin alkaloidləri arasında </w:t>
      </w:r>
      <w:r w:rsidR="00481A8B">
        <w:rPr>
          <w:rFonts w:ascii="Times New Roman" w:eastAsia="Times New Roman" w:hAnsi="Times New Roman" w:cs="Times New Roman"/>
          <w:color w:val="202122"/>
          <w:sz w:val="28"/>
          <w:szCs w:val="28"/>
          <w:lang w:val="en-US" w:eastAsia="ru-RU"/>
        </w:rPr>
        <w:t>yer alır</w:t>
      </w:r>
      <w:r w:rsidRPr="008F15B5">
        <w:rPr>
          <w:rFonts w:ascii="Times New Roman" w:eastAsia="Times New Roman" w:hAnsi="Times New Roman" w:cs="Times New Roman"/>
          <w:color w:val="202122"/>
          <w:sz w:val="28"/>
          <w:szCs w:val="28"/>
          <w:lang w:val="en-US" w:eastAsia="ru-RU"/>
        </w:rPr>
        <w:t>, bunun sayəsində onlar vazodilatlayıcı təsir göstərə bilər və nətic</w:t>
      </w:r>
      <w:r w:rsidR="00481A8B">
        <w:rPr>
          <w:rFonts w:ascii="Times New Roman" w:eastAsia="Times New Roman" w:hAnsi="Times New Roman" w:cs="Times New Roman"/>
          <w:color w:val="202122"/>
          <w:sz w:val="28"/>
          <w:szCs w:val="28"/>
          <w:lang w:val="en-US" w:eastAsia="ru-RU"/>
        </w:rPr>
        <w:t>ədə qan təzyiqini azalda bilər. Ergoloidlər həmçinin serotonerg</w:t>
      </w:r>
      <w:r w:rsidRPr="008F15B5">
        <w:rPr>
          <w:rFonts w:ascii="Times New Roman" w:eastAsia="Times New Roman" w:hAnsi="Times New Roman" w:cs="Times New Roman"/>
          <w:color w:val="202122"/>
          <w:sz w:val="28"/>
          <w:szCs w:val="28"/>
          <w:lang w:val="en-US" w:eastAsia="ru-RU"/>
        </w:rPr>
        <w:t>ik aktivliyə və dopamin reseptorlarına stimullaşdırıcı təsir</w:t>
      </w:r>
      <w:r w:rsidR="00481A8B">
        <w:rPr>
          <w:rFonts w:ascii="Times New Roman" w:eastAsia="Times New Roman" w:hAnsi="Times New Roman" w:cs="Times New Roman"/>
          <w:color w:val="202122"/>
          <w:sz w:val="28"/>
          <w:szCs w:val="28"/>
          <w:lang w:val="en-US" w:eastAsia="ru-RU"/>
        </w:rPr>
        <w:t>ə</w:t>
      </w:r>
      <w:r w:rsidRPr="008F15B5">
        <w:rPr>
          <w:rFonts w:ascii="Times New Roman" w:eastAsia="Times New Roman" w:hAnsi="Times New Roman" w:cs="Times New Roman"/>
          <w:color w:val="202122"/>
          <w:sz w:val="28"/>
          <w:szCs w:val="28"/>
          <w:lang w:val="en-US" w:eastAsia="ru-RU"/>
        </w:rPr>
        <w:t xml:space="preserve"> </w:t>
      </w:r>
      <w:r w:rsidR="00481A8B">
        <w:rPr>
          <w:rFonts w:ascii="Times New Roman" w:eastAsia="Times New Roman" w:hAnsi="Times New Roman" w:cs="Times New Roman"/>
          <w:color w:val="202122"/>
          <w:sz w:val="28"/>
          <w:szCs w:val="28"/>
          <w:lang w:val="en-US" w:eastAsia="ru-RU"/>
        </w:rPr>
        <w:t>malikdir.</w:t>
      </w:r>
    </w:p>
    <w:p w:rsidR="004B7676" w:rsidRPr="008F15B5" w:rsidRDefault="004B7676"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val="en-US" w:eastAsia="ru-RU"/>
        </w:rPr>
      </w:pPr>
      <w:r w:rsidRPr="008F15B5">
        <w:rPr>
          <w:rFonts w:ascii="Times New Roman" w:eastAsia="Times New Roman" w:hAnsi="Times New Roman" w:cs="Times New Roman"/>
          <w:color w:val="202122"/>
          <w:sz w:val="28"/>
          <w:szCs w:val="28"/>
          <w:lang w:val="en-US" w:eastAsia="ru-RU"/>
        </w:rPr>
        <w:t>Ergot alkaloidlərinin törəmələri miqren, prostat hiperplaziyası, uşaqlıq atoniyası və uşaqlıq qanaxmaları, endokrin patologiyalar, arterial hipertoniya, nevrotik vəziyyətlər, serebrovaskulyar qəzalar, eləcə də bir sıra digər patologiyaların müalicəsi üçün dərman preparatları kimi tətbiqini tapmışdır.</w:t>
      </w:r>
    </w:p>
    <w:p w:rsidR="004B7676" w:rsidRDefault="004B7676"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Erqoalkaloidlərin epimerizasiyası:</w:t>
      </w:r>
    </w:p>
    <w:p w:rsidR="004B7676" w:rsidRDefault="004B7676"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202122"/>
          <w:sz w:val="28"/>
          <w:szCs w:val="28"/>
          <w:lang w:val="en-GB" w:eastAsia="en-GB"/>
        </w:rPr>
        <w:drawing>
          <wp:inline distT="0" distB="0" distL="0" distR="0">
            <wp:extent cx="4105275" cy="4124325"/>
            <wp:effectExtent l="0" t="0" r="9525" b="9525"/>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5275" cy="4124325"/>
                    </a:xfrm>
                    <a:prstGeom prst="rect">
                      <a:avLst/>
                    </a:prstGeom>
                    <a:noFill/>
                    <a:ln>
                      <a:noFill/>
                    </a:ln>
                  </pic:spPr>
                </pic:pic>
              </a:graphicData>
            </a:graphic>
          </wp:inline>
        </w:drawing>
      </w:r>
    </w:p>
    <w:p w:rsidR="00E71EFE" w:rsidRDefault="00E71EFE"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Təbii mənşəli polipeptid erqoalkaloidlərdən maddələrin sintezi:</w:t>
      </w:r>
    </w:p>
    <w:p w:rsidR="00E71EFE" w:rsidRPr="004B7676" w:rsidRDefault="00E71EFE"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202122"/>
          <w:sz w:val="28"/>
          <w:szCs w:val="28"/>
          <w:lang w:val="en-GB" w:eastAsia="en-GB"/>
        </w:rPr>
        <w:lastRenderedPageBreak/>
        <w:drawing>
          <wp:inline distT="0" distB="0" distL="0" distR="0">
            <wp:extent cx="3648075" cy="4972050"/>
            <wp:effectExtent l="0" t="0" r="9525"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48075" cy="4972050"/>
                    </a:xfrm>
                    <a:prstGeom prst="rect">
                      <a:avLst/>
                    </a:prstGeom>
                    <a:noFill/>
                    <a:ln>
                      <a:noFill/>
                    </a:ln>
                  </pic:spPr>
                </pic:pic>
              </a:graphicData>
            </a:graphic>
          </wp:inline>
        </w:drawing>
      </w:r>
    </w:p>
    <w:p w:rsidR="004B7676" w:rsidRPr="004B7676" w:rsidRDefault="004B7676" w:rsidP="00982F9C">
      <w:pPr>
        <w:spacing w:after="0" w:line="240" w:lineRule="auto"/>
        <w:ind w:firstLine="709"/>
        <w:jc w:val="both"/>
        <w:rPr>
          <w:rFonts w:ascii="Times New Roman" w:eastAsia="Times New Roman" w:hAnsi="Times New Roman" w:cs="Times New Roman"/>
          <w:color w:val="000000"/>
          <w:sz w:val="28"/>
          <w:szCs w:val="28"/>
          <w:lang w:eastAsia="ru-RU"/>
        </w:rPr>
      </w:pPr>
    </w:p>
    <w:p w:rsidR="00E71EFE" w:rsidRPr="00E71EFE" w:rsidRDefault="00E71EFE" w:rsidP="00982F9C">
      <w:pPr>
        <w:spacing w:after="0" w:line="240" w:lineRule="auto"/>
        <w:ind w:left="720"/>
        <w:rPr>
          <w:rFonts w:ascii="Times New Roman" w:eastAsia="Times New Roman" w:hAnsi="Times New Roman" w:cs="Times New Roman"/>
          <w:color w:val="000000"/>
          <w:sz w:val="28"/>
          <w:szCs w:val="28"/>
          <w:lang w:eastAsia="ru-RU"/>
        </w:rPr>
      </w:pPr>
      <w:r w:rsidRPr="00E71EFE">
        <w:rPr>
          <w:rFonts w:ascii="Times New Roman" w:eastAsia="Times New Roman" w:hAnsi="Times New Roman" w:cs="Times New Roman"/>
          <w:b/>
          <w:color w:val="000000"/>
          <w:sz w:val="28"/>
          <w:szCs w:val="28"/>
          <w:lang w:val="en-US" w:eastAsia="ru-RU"/>
        </w:rPr>
        <w:t>β</w:t>
      </w:r>
      <w:r w:rsidRPr="008F15B5">
        <w:rPr>
          <w:rFonts w:ascii="Times New Roman" w:eastAsia="Times New Roman" w:hAnsi="Times New Roman" w:cs="Times New Roman"/>
          <w:b/>
          <w:color w:val="000000"/>
          <w:sz w:val="28"/>
          <w:szCs w:val="28"/>
          <w:lang w:eastAsia="ru-RU"/>
        </w:rPr>
        <w:t>-</w:t>
      </w:r>
      <w:r w:rsidRPr="00E71EFE">
        <w:rPr>
          <w:rFonts w:ascii="Times New Roman" w:eastAsia="Times New Roman" w:hAnsi="Times New Roman" w:cs="Times New Roman"/>
          <w:b/>
          <w:color w:val="000000"/>
          <w:sz w:val="28"/>
          <w:szCs w:val="28"/>
          <w:lang w:val="en-US" w:eastAsia="ru-RU"/>
        </w:rPr>
        <w:t>haloalkilaminl</w:t>
      </w:r>
      <w:r w:rsidRPr="008F15B5">
        <w:rPr>
          <w:rFonts w:ascii="Times New Roman" w:eastAsia="Times New Roman" w:hAnsi="Times New Roman" w:cs="Times New Roman"/>
          <w:b/>
          <w:color w:val="000000"/>
          <w:sz w:val="28"/>
          <w:szCs w:val="28"/>
          <w:lang w:eastAsia="ru-RU"/>
        </w:rPr>
        <w:t>ə</w:t>
      </w:r>
      <w:r w:rsidRPr="00E71EFE">
        <w:rPr>
          <w:rFonts w:ascii="Times New Roman" w:eastAsia="Times New Roman" w:hAnsi="Times New Roman" w:cs="Times New Roman"/>
          <w:b/>
          <w:color w:val="000000"/>
          <w:sz w:val="28"/>
          <w:szCs w:val="28"/>
          <w:lang w:val="en-US" w:eastAsia="ru-RU"/>
        </w:rPr>
        <w:t>r</w:t>
      </w:r>
      <w:r w:rsidRPr="00E71EFE">
        <w:rPr>
          <w:rFonts w:ascii="Times New Roman" w:eastAsia="Times New Roman" w:hAnsi="Times New Roman" w:cs="Times New Roman"/>
          <w:color w:val="000000"/>
          <w:sz w:val="28"/>
          <w:szCs w:val="28"/>
          <w:lang w:eastAsia="ru-RU"/>
        </w:rPr>
        <w:t>: bu qrupun birləşmələri, müvafiq dozada tətbiq edildikdə, yavaş inkişaf edən, uzunmüddətli blokada əmələ gətirir.</w:t>
      </w:r>
    </w:p>
    <w:p w:rsidR="00E11A1F" w:rsidRPr="008F15B5" w:rsidRDefault="00E71EFE" w:rsidP="00982F9C">
      <w:pPr>
        <w:spacing w:after="0" w:line="240" w:lineRule="auto"/>
        <w:ind w:left="720"/>
        <w:rPr>
          <w:rFonts w:ascii="Times New Roman" w:eastAsia="Times New Roman" w:hAnsi="Times New Roman" w:cs="Times New Roman"/>
          <w:color w:val="000000"/>
          <w:sz w:val="28"/>
          <w:szCs w:val="28"/>
          <w:lang w:val="en-US" w:eastAsia="ru-RU"/>
        </w:rPr>
      </w:pPr>
      <w:r w:rsidRPr="00E71EFE">
        <w:rPr>
          <w:rFonts w:ascii="Times New Roman" w:eastAsia="Times New Roman" w:hAnsi="Times New Roman" w:cs="Times New Roman"/>
          <w:b/>
          <w:color w:val="000000"/>
          <w:sz w:val="28"/>
          <w:szCs w:val="28"/>
          <w:lang w:val="en-US" w:eastAsia="ru-RU"/>
        </w:rPr>
        <w:t>Dibenamin</w:t>
      </w:r>
      <w:r w:rsidRPr="00E71EFE">
        <w:rPr>
          <w:rFonts w:ascii="Times New Roman" w:eastAsia="Times New Roman" w:hAnsi="Times New Roman" w:cs="Times New Roman"/>
          <w:color w:val="000000"/>
          <w:sz w:val="28"/>
          <w:szCs w:val="28"/>
          <w:lang w:val="en-US" w:eastAsia="ru-RU"/>
        </w:rPr>
        <w:t>(N,N-dibenzil-</w:t>
      </w:r>
      <w:r w:rsidRPr="00E71EFE">
        <w:rPr>
          <w:rFonts w:ascii="Times New Roman" w:eastAsia="Times New Roman" w:hAnsi="Times New Roman" w:cs="Times New Roman"/>
          <w:color w:val="000000"/>
          <w:sz w:val="28"/>
          <w:szCs w:val="28"/>
          <w:lang w:val="en-US" w:eastAsia="ru-RU"/>
        </w:rPr>
        <w:t>-xloretilamin)</w:t>
      </w:r>
    </w:p>
    <w:p w:rsidR="00E71EFE" w:rsidRPr="00E71EFE" w:rsidRDefault="00E71EFE"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1943100" cy="978966"/>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43100" cy="978966"/>
                    </a:xfrm>
                    <a:prstGeom prst="rect">
                      <a:avLst/>
                    </a:prstGeom>
                    <a:noFill/>
                    <a:ln>
                      <a:noFill/>
                    </a:ln>
                  </pic:spPr>
                </pic:pic>
              </a:graphicData>
            </a:graphic>
          </wp:inline>
        </w:drawing>
      </w:r>
    </w:p>
    <w:p w:rsidR="00E71EFE" w:rsidRPr="00E71EFE" w:rsidRDefault="00E71EFE" w:rsidP="00982F9C">
      <w:pPr>
        <w:spacing w:after="0" w:line="240" w:lineRule="auto"/>
        <w:ind w:left="720"/>
        <w:rPr>
          <w:rFonts w:ascii="Times New Roman" w:eastAsia="Times New Roman" w:hAnsi="Times New Roman" w:cs="Times New Roman"/>
          <w:color w:val="000000"/>
          <w:sz w:val="28"/>
          <w:szCs w:val="28"/>
          <w:lang w:eastAsia="ru-RU"/>
        </w:rPr>
      </w:pPr>
      <w:r w:rsidRPr="00E71EFE">
        <w:rPr>
          <w:rFonts w:ascii="Times New Roman" w:eastAsia="Times New Roman" w:hAnsi="Times New Roman" w:cs="Times New Roman"/>
          <w:color w:val="000000"/>
          <w:sz w:val="28"/>
          <w:szCs w:val="28"/>
          <w:lang w:eastAsia="ru-RU"/>
        </w:rPr>
        <w:t xml:space="preserve">Birləşmələrin β-reseptorlara uzunmüddətli blokada təsiri aralıq </w:t>
      </w:r>
      <w:r w:rsidR="00481A8B">
        <w:rPr>
          <w:rFonts w:ascii="Times New Roman" w:eastAsia="Times New Roman" w:hAnsi="Times New Roman" w:cs="Times New Roman"/>
          <w:color w:val="000000"/>
          <w:sz w:val="28"/>
          <w:szCs w:val="28"/>
          <w:lang w:val="az-Latn-AZ" w:eastAsia="ru-RU"/>
        </w:rPr>
        <w:t xml:space="preserve"> məhsul </w:t>
      </w:r>
      <w:r w:rsidRPr="00E71EFE">
        <w:rPr>
          <w:rFonts w:ascii="Times New Roman" w:eastAsia="Times New Roman" w:hAnsi="Times New Roman" w:cs="Times New Roman"/>
          <w:color w:val="000000"/>
          <w:sz w:val="28"/>
          <w:szCs w:val="28"/>
          <w:lang w:eastAsia="ru-RU"/>
        </w:rPr>
        <w:t>kimi əmələ gələn aziridinium (etileniminium) ionu ilə əlaqələndirilir:</w:t>
      </w:r>
    </w:p>
    <w:p w:rsidR="00E71EFE" w:rsidRPr="008F15B5" w:rsidRDefault="00E71EFE" w:rsidP="00982F9C">
      <w:pPr>
        <w:spacing w:after="0" w:line="240" w:lineRule="auto"/>
        <w:ind w:left="72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val="en-GB" w:eastAsia="en-GB"/>
        </w:rPr>
        <w:drawing>
          <wp:inline distT="0" distB="0" distL="0" distR="0" wp14:anchorId="60F4AAC4" wp14:editId="254802E9">
            <wp:extent cx="2352675" cy="1143000"/>
            <wp:effectExtent l="0" t="0" r="9525"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52675" cy="1143000"/>
                    </a:xfrm>
                    <a:prstGeom prst="rect">
                      <a:avLst/>
                    </a:prstGeom>
                    <a:noFill/>
                    <a:ln>
                      <a:noFill/>
                    </a:ln>
                  </pic:spPr>
                </pic:pic>
              </a:graphicData>
            </a:graphic>
          </wp:inline>
        </w:drawing>
      </w:r>
      <w:r w:rsidRPr="00E71EFE">
        <w:rPr>
          <w:rFonts w:ascii="Times New Roman" w:eastAsia="Times New Roman" w:hAnsi="Times New Roman" w:cs="Times New Roman"/>
          <w:color w:val="000000"/>
          <w:sz w:val="28"/>
          <w:szCs w:val="28"/>
          <w:lang w:eastAsia="ru-RU"/>
        </w:rPr>
        <w:t>β</w:t>
      </w:r>
      <w:r w:rsidRPr="008F15B5">
        <w:rPr>
          <w:rFonts w:ascii="Times New Roman" w:eastAsia="Times New Roman" w:hAnsi="Times New Roman" w:cs="Times New Roman"/>
          <w:color w:val="000000"/>
          <w:sz w:val="28"/>
          <w:szCs w:val="28"/>
          <w:lang w:val="en-US" w:eastAsia="ru-RU"/>
        </w:rPr>
        <w:t>-reseptor nukleofil (Nu)</w:t>
      </w:r>
    </w:p>
    <w:p w:rsidR="00E71EFE" w:rsidRPr="008F15B5" w:rsidRDefault="00E71EFE" w:rsidP="00982F9C">
      <w:pPr>
        <w:spacing w:after="0" w:line="240" w:lineRule="auto"/>
        <w:ind w:left="720"/>
        <w:rPr>
          <w:rFonts w:ascii="Times New Roman" w:eastAsia="Times New Roman" w:hAnsi="Times New Roman" w:cs="Times New Roman"/>
          <w:color w:val="000000"/>
          <w:sz w:val="28"/>
          <w:szCs w:val="28"/>
          <w:lang w:val="en-US" w:eastAsia="ru-RU"/>
        </w:rPr>
      </w:pPr>
    </w:p>
    <w:p w:rsidR="00E71EFE" w:rsidRPr="008F15B5" w:rsidRDefault="00E71EFE" w:rsidP="00982F9C">
      <w:pPr>
        <w:spacing w:after="0" w:line="240" w:lineRule="auto"/>
        <w:ind w:left="72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val="en-GB" w:eastAsia="en-GB"/>
        </w:rPr>
        <w:lastRenderedPageBreak/>
        <w:drawing>
          <wp:inline distT="0" distB="0" distL="0" distR="0">
            <wp:extent cx="1581150" cy="890356"/>
            <wp:effectExtent l="0" t="0" r="0" b="508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0" cy="890356"/>
                    </a:xfrm>
                    <a:prstGeom prst="rect">
                      <a:avLst/>
                    </a:prstGeom>
                    <a:noFill/>
                    <a:ln>
                      <a:noFill/>
                    </a:ln>
                  </pic:spPr>
                </pic:pic>
              </a:graphicData>
            </a:graphic>
          </wp:inline>
        </w:drawing>
      </w:r>
      <w:r w:rsidRPr="00E71EFE">
        <w:rPr>
          <w:rFonts w:ascii="Times New Roman" w:eastAsia="Times New Roman" w:hAnsi="Times New Roman" w:cs="Times New Roman"/>
          <w:color w:val="000000"/>
          <w:sz w:val="28"/>
          <w:szCs w:val="28"/>
          <w:lang w:eastAsia="ru-RU"/>
        </w:rPr>
        <w:t>δ</w:t>
      </w:r>
      <w:r w:rsidRPr="008F15B5">
        <w:rPr>
          <w:rFonts w:ascii="Times New Roman" w:eastAsia="Times New Roman" w:hAnsi="Times New Roman" w:cs="Times New Roman"/>
          <w:color w:val="000000"/>
          <w:sz w:val="28"/>
          <w:szCs w:val="28"/>
          <w:lang w:val="en-US" w:eastAsia="ru-RU"/>
        </w:rPr>
        <w:t xml:space="preserve">+ Alkilləşdirilmiş </w:t>
      </w:r>
      <w:r w:rsidRPr="00E71EFE">
        <w:rPr>
          <w:rFonts w:ascii="Times New Roman" w:eastAsia="Times New Roman" w:hAnsi="Times New Roman" w:cs="Times New Roman"/>
          <w:color w:val="000000"/>
          <w:sz w:val="28"/>
          <w:szCs w:val="28"/>
          <w:lang w:eastAsia="ru-RU"/>
        </w:rPr>
        <w:t></w:t>
      </w:r>
      <w:r w:rsidRPr="008F15B5">
        <w:rPr>
          <w:rFonts w:ascii="Times New Roman" w:eastAsia="Times New Roman" w:hAnsi="Times New Roman" w:cs="Times New Roman"/>
          <w:color w:val="000000"/>
          <w:sz w:val="28"/>
          <w:szCs w:val="28"/>
          <w:lang w:val="en-US" w:eastAsia="ru-RU"/>
        </w:rPr>
        <w:t>-reseptor</w:t>
      </w:r>
    </w:p>
    <w:p w:rsidR="00E71EFE" w:rsidRPr="008F15B5" w:rsidRDefault="00E71EFE" w:rsidP="00982F9C">
      <w:pPr>
        <w:spacing w:after="0" w:line="240" w:lineRule="auto"/>
        <w:ind w:left="720"/>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b/>
          <w:color w:val="000000"/>
          <w:sz w:val="28"/>
          <w:szCs w:val="28"/>
          <w:lang w:val="en-US" w:eastAsia="ru-RU"/>
        </w:rPr>
        <w:t>Fenoksibenzamin hidroxlorid</w:t>
      </w:r>
      <w:r w:rsidRPr="008F15B5">
        <w:rPr>
          <w:rFonts w:ascii="Times New Roman" w:eastAsia="Times New Roman" w:hAnsi="Times New Roman" w:cs="Times New Roman"/>
          <w:color w:val="000000"/>
          <w:sz w:val="28"/>
          <w:szCs w:val="28"/>
          <w:lang w:val="en-US" w:eastAsia="ru-RU"/>
        </w:rPr>
        <w:t>: N-(2-xloroetil)-N-(1-metil-2-fenoksietil)benzilamin hidroxlorid</w:t>
      </w:r>
    </w:p>
    <w:p w:rsidR="00E71EFE" w:rsidRDefault="00E71EFE"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5940425" cy="1602410"/>
            <wp:effectExtent l="0" t="0" r="3175"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1602410"/>
                    </a:xfrm>
                    <a:prstGeom prst="rect">
                      <a:avLst/>
                    </a:prstGeom>
                    <a:noFill/>
                    <a:ln>
                      <a:noFill/>
                    </a:ln>
                  </pic:spPr>
                </pic:pic>
              </a:graphicData>
            </a:graphic>
          </wp:inline>
        </w:drawing>
      </w:r>
    </w:p>
    <w:p w:rsidR="00694700" w:rsidRPr="00694700" w:rsidRDefault="00694700" w:rsidP="00982F9C">
      <w:pPr>
        <w:spacing w:after="0" w:line="240" w:lineRule="auto"/>
        <w:ind w:left="720"/>
        <w:rPr>
          <w:rFonts w:ascii="Times New Roman" w:eastAsia="Times New Roman" w:hAnsi="Times New Roman" w:cs="Times New Roman"/>
          <w:color w:val="000000"/>
          <w:sz w:val="28"/>
          <w:szCs w:val="28"/>
          <w:lang w:eastAsia="ru-RU"/>
        </w:rPr>
      </w:pPr>
      <w:r w:rsidRPr="00694700">
        <w:rPr>
          <w:rFonts w:ascii="Times New Roman" w:eastAsia="Times New Roman" w:hAnsi="Times New Roman" w:cs="Times New Roman"/>
          <w:b/>
          <w:color w:val="000000"/>
          <w:sz w:val="28"/>
          <w:szCs w:val="28"/>
          <w:lang w:eastAsia="ru-RU"/>
        </w:rPr>
        <w:t>İmidazolinlər</w:t>
      </w:r>
      <w:r w:rsidR="00481A8B">
        <w:rPr>
          <w:rFonts w:ascii="Times New Roman" w:eastAsia="Times New Roman" w:hAnsi="Times New Roman" w:cs="Times New Roman"/>
          <w:b/>
          <w:color w:val="000000"/>
          <w:sz w:val="28"/>
          <w:szCs w:val="28"/>
          <w:lang w:val="az-Latn-AZ" w:eastAsia="ru-RU"/>
        </w:rPr>
        <w:t xml:space="preserve"> </w:t>
      </w:r>
      <w:r w:rsidRPr="00694700">
        <w:rPr>
          <w:rFonts w:ascii="Times New Roman" w:eastAsia="Times New Roman" w:hAnsi="Times New Roman" w:cs="Times New Roman"/>
          <w:color w:val="000000"/>
          <w:sz w:val="28"/>
          <w:szCs w:val="28"/>
          <w:lang w:eastAsia="ru-RU"/>
        </w:rPr>
        <w:t>rəqabət qabiliyyətli qeyri-selektiv qısa təsirli alfa-reseptor blo</w:t>
      </w:r>
      <w:r w:rsidR="00481A8B">
        <w:rPr>
          <w:rFonts w:ascii="Times New Roman" w:eastAsia="Times New Roman" w:hAnsi="Times New Roman" w:cs="Times New Roman"/>
          <w:color w:val="000000"/>
          <w:sz w:val="28"/>
          <w:szCs w:val="28"/>
          <w:lang w:val="az-Latn-AZ" w:eastAsia="ru-RU"/>
        </w:rPr>
        <w:t>katorlardır</w:t>
      </w:r>
      <w:r w:rsidRPr="00694700">
        <w:rPr>
          <w:rFonts w:ascii="Times New Roman" w:eastAsia="Times New Roman" w:hAnsi="Times New Roman" w:cs="Times New Roman"/>
          <w:color w:val="000000"/>
          <w:sz w:val="28"/>
          <w:szCs w:val="28"/>
          <w:lang w:eastAsia="ru-RU"/>
        </w:rPr>
        <w:t>.</w:t>
      </w:r>
    </w:p>
    <w:p w:rsidR="00694700" w:rsidRPr="00694700" w:rsidRDefault="00694700" w:rsidP="00982F9C">
      <w:pPr>
        <w:spacing w:after="0" w:line="240" w:lineRule="auto"/>
        <w:ind w:left="720"/>
        <w:rPr>
          <w:rFonts w:ascii="Times New Roman" w:eastAsia="Times New Roman" w:hAnsi="Times New Roman" w:cs="Times New Roman"/>
          <w:b/>
          <w:color w:val="000000"/>
          <w:sz w:val="28"/>
          <w:szCs w:val="28"/>
          <w:lang w:eastAsia="ru-RU"/>
        </w:rPr>
      </w:pPr>
      <w:r w:rsidRPr="00694700">
        <w:rPr>
          <w:rFonts w:ascii="Times New Roman" w:eastAsia="Times New Roman" w:hAnsi="Times New Roman" w:cs="Times New Roman"/>
          <w:b/>
          <w:color w:val="000000"/>
          <w:sz w:val="28"/>
          <w:szCs w:val="28"/>
          <w:lang w:eastAsia="ru-RU"/>
        </w:rPr>
        <w:t>Fentolamin</w:t>
      </w:r>
    </w:p>
    <w:p w:rsidR="00694700" w:rsidRPr="00694700" w:rsidRDefault="00694700"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14:anchorId="4BCCF994" wp14:editId="118F6D66">
            <wp:extent cx="6067425" cy="1962150"/>
            <wp:effectExtent l="0" t="0" r="9525"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1">
                      <a:extLst>
                        <a:ext uri="{28A0092B-C50C-407E-A947-70E740481C1C}">
                          <a14:useLocalDpi xmlns:a14="http://schemas.microsoft.com/office/drawing/2010/main" val="0"/>
                        </a:ext>
                      </a:extLst>
                    </a:blip>
                    <a:srcRect l="-2247" t="6204" b="42680"/>
                    <a:stretch/>
                  </pic:blipFill>
                  <pic:spPr bwMode="auto">
                    <a:xfrm>
                      <a:off x="0" y="0"/>
                      <a:ext cx="606742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94700" w:rsidRPr="008F15B5" w:rsidRDefault="00694700" w:rsidP="00982F9C">
      <w:pPr>
        <w:spacing w:after="0" w:line="240" w:lineRule="auto"/>
        <w:ind w:left="720"/>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 xml:space="preserve">2 </w:t>
      </w:r>
      <w:r w:rsidRPr="00694700">
        <w:rPr>
          <w:rFonts w:ascii="Times New Roman" w:eastAsia="Times New Roman" w:hAnsi="Times New Roman" w:cs="Times New Roman"/>
          <w:color w:val="000000"/>
          <w:sz w:val="28"/>
          <w:szCs w:val="28"/>
          <w:lang w:eastAsia="ru-RU"/>
        </w:rPr>
        <w:t></w:t>
      </w:r>
      <w:r w:rsidRPr="008F15B5">
        <w:rPr>
          <w:rFonts w:ascii="Times New Roman" w:eastAsia="Times New Roman" w:hAnsi="Times New Roman" w:cs="Times New Roman"/>
          <w:color w:val="000000"/>
          <w:sz w:val="28"/>
          <w:szCs w:val="28"/>
          <w:lang w:val="en-US" w:eastAsia="ru-RU"/>
        </w:rPr>
        <w:t xml:space="preserve"> N --(3 Hidroksifenil)N --(4 metilfenil)aminometil </w:t>
      </w:r>
      <w:r w:rsidRPr="00694700">
        <w:rPr>
          <w:rFonts w:ascii="Times New Roman" w:eastAsia="Times New Roman" w:hAnsi="Times New Roman" w:cs="Times New Roman"/>
          <w:color w:val="000000"/>
          <w:sz w:val="28"/>
          <w:szCs w:val="28"/>
          <w:lang w:eastAsia="ru-RU"/>
        </w:rPr>
        <w:t></w:t>
      </w:r>
      <w:r w:rsidRPr="008F15B5">
        <w:rPr>
          <w:rFonts w:ascii="Times New Roman" w:eastAsia="Times New Roman" w:hAnsi="Times New Roman" w:cs="Times New Roman"/>
          <w:color w:val="000000"/>
          <w:sz w:val="28"/>
          <w:szCs w:val="28"/>
          <w:lang w:val="en-US" w:eastAsia="ru-RU"/>
        </w:rPr>
        <w:t>imidazolin</w:t>
      </w:r>
    </w:p>
    <w:p w:rsidR="00694700" w:rsidRDefault="00694700" w:rsidP="00982F9C">
      <w:pPr>
        <w:spacing w:after="0" w:line="240" w:lineRule="auto"/>
        <w:ind w:left="720"/>
        <w:rPr>
          <w:rFonts w:ascii="Times New Roman" w:eastAsia="Times New Roman" w:hAnsi="Times New Roman" w:cs="Times New Roman"/>
          <w:b/>
          <w:color w:val="000000"/>
          <w:sz w:val="28"/>
          <w:szCs w:val="28"/>
          <w:lang w:eastAsia="ru-RU"/>
        </w:rPr>
      </w:pPr>
      <w:r w:rsidRPr="00694700">
        <w:rPr>
          <w:rFonts w:ascii="Times New Roman" w:eastAsia="Times New Roman" w:hAnsi="Times New Roman" w:cs="Times New Roman"/>
          <w:b/>
          <w:color w:val="000000"/>
          <w:sz w:val="28"/>
          <w:szCs w:val="28"/>
          <w:lang w:eastAsia="ru-RU"/>
        </w:rPr>
        <w:t>Tolazolin</w:t>
      </w:r>
    </w:p>
    <w:p w:rsidR="00694700" w:rsidRPr="00694700" w:rsidRDefault="00694700" w:rsidP="00982F9C">
      <w:pPr>
        <w:spacing w:after="0" w:line="240" w:lineRule="auto"/>
        <w:ind w:left="72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14:anchorId="4BCCF994" wp14:editId="118F6D66">
            <wp:extent cx="5581650" cy="640661"/>
            <wp:effectExtent l="0" t="0" r="0" b="762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1">
                      <a:extLst>
                        <a:ext uri="{28A0092B-C50C-407E-A947-70E740481C1C}">
                          <a14:useLocalDpi xmlns:a14="http://schemas.microsoft.com/office/drawing/2010/main" val="0"/>
                        </a:ext>
                      </a:extLst>
                    </a:blip>
                    <a:srcRect l="-2087" t="81886"/>
                    <a:stretch/>
                  </pic:blipFill>
                  <pic:spPr bwMode="auto">
                    <a:xfrm>
                      <a:off x="0" y="0"/>
                      <a:ext cx="5581650" cy="640661"/>
                    </a:xfrm>
                    <a:prstGeom prst="rect">
                      <a:avLst/>
                    </a:prstGeom>
                    <a:noFill/>
                    <a:ln>
                      <a:noFill/>
                    </a:ln>
                    <a:extLst>
                      <a:ext uri="{53640926-AAD7-44D8-BBD7-CCE9431645EC}">
                        <a14:shadowObscured xmlns:a14="http://schemas.microsoft.com/office/drawing/2010/main"/>
                      </a:ext>
                    </a:extLst>
                  </pic:spPr>
                </pic:pic>
              </a:graphicData>
            </a:graphic>
          </wp:inline>
        </w:drawing>
      </w:r>
    </w:p>
    <w:p w:rsidR="00694700" w:rsidRPr="008F15B5" w:rsidRDefault="00694700" w:rsidP="00982F9C">
      <w:pPr>
        <w:spacing w:after="0" w:line="240" w:lineRule="auto"/>
        <w:ind w:left="720"/>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2-benzil-2-imidazolin hidroxlorid hidroxlorid</w:t>
      </w:r>
    </w:p>
    <w:p w:rsidR="00694700" w:rsidRPr="008F15B5" w:rsidRDefault="00694700" w:rsidP="00982F9C">
      <w:pPr>
        <w:spacing w:after="0" w:line="240" w:lineRule="auto"/>
        <w:ind w:left="720"/>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(2Benzil-4,5-dihidro-1H-imidazol)</w:t>
      </w:r>
    </w:p>
    <w:p w:rsidR="000006ED" w:rsidRPr="008F15B5" w:rsidRDefault="00F04E41" w:rsidP="002936A9">
      <w:pPr>
        <w:pStyle w:val="a3"/>
        <w:shd w:val="clear" w:color="auto" w:fill="FFFFFF"/>
        <w:spacing w:before="0" w:beforeAutospacing="0" w:after="0" w:afterAutospacing="0"/>
        <w:ind w:firstLine="709"/>
        <w:jc w:val="both"/>
        <w:rPr>
          <w:sz w:val="28"/>
          <w:szCs w:val="28"/>
          <w:lang w:val="en-US"/>
        </w:rPr>
      </w:pPr>
      <w:hyperlink r:id="rId102" w:tooltip="Фентоламин" w:history="1">
        <w:r w:rsidR="000006ED" w:rsidRPr="008F15B5">
          <w:rPr>
            <w:rStyle w:val="a7"/>
            <w:i/>
            <w:iCs/>
            <w:color w:val="auto"/>
            <w:sz w:val="28"/>
            <w:szCs w:val="28"/>
            <w:lang w:val="en-US"/>
          </w:rPr>
          <w:t>Fentolamin</w:t>
        </w:r>
      </w:hyperlink>
      <w:r w:rsidR="00481A8B">
        <w:rPr>
          <w:rStyle w:val="a7"/>
          <w:i/>
          <w:iCs/>
          <w:color w:val="auto"/>
          <w:sz w:val="28"/>
          <w:szCs w:val="28"/>
          <w:lang w:val="en-US"/>
        </w:rPr>
        <w:t xml:space="preserve"> </w:t>
      </w:r>
      <w:r w:rsidR="000006ED" w:rsidRPr="008F15B5">
        <w:rPr>
          <w:sz w:val="28"/>
          <w:szCs w:val="28"/>
          <w:lang w:val="en-US"/>
        </w:rPr>
        <w:t>(lat. Phentolaminum) ağ kristal tozdur, bəzən krem ​​rənglidir. Fentolamin kimyəvi quruluşuna</w:t>
      </w:r>
      <w:r w:rsidR="00481A8B">
        <w:rPr>
          <w:sz w:val="28"/>
          <w:szCs w:val="28"/>
          <w:lang w:val="en-US"/>
        </w:rPr>
        <w:t xml:space="preserve"> görə </w:t>
      </w:r>
      <w:r w:rsidR="00481A8B" w:rsidRPr="008F15B5">
        <w:rPr>
          <w:sz w:val="28"/>
          <w:szCs w:val="28"/>
          <w:lang w:val="en-US"/>
        </w:rPr>
        <w:t>mərkəzi təsirli antihipertenziv dərman</w:t>
      </w:r>
      <w:r w:rsidR="00481A8B">
        <w:rPr>
          <w:sz w:val="28"/>
          <w:szCs w:val="28"/>
          <w:lang w:val="en-US"/>
        </w:rPr>
        <w:t xml:space="preserve"> olan</w:t>
      </w:r>
      <w:r w:rsidR="000006ED" w:rsidRPr="008F15B5">
        <w:rPr>
          <w:sz w:val="28"/>
          <w:szCs w:val="28"/>
          <w:lang w:val="en-US"/>
        </w:rPr>
        <w:t xml:space="preserve"> </w:t>
      </w:r>
      <w:r w:rsidR="00481A8B">
        <w:rPr>
          <w:sz w:val="28"/>
          <w:szCs w:val="28"/>
          <w:lang w:val="en-US"/>
        </w:rPr>
        <w:t xml:space="preserve">klonidinə </w:t>
      </w:r>
      <w:r w:rsidR="000006ED" w:rsidRPr="008F15B5">
        <w:rPr>
          <w:sz w:val="28"/>
          <w:szCs w:val="28"/>
          <w:lang w:val="en-US"/>
        </w:rPr>
        <w:t>bənzəyir</w:t>
      </w:r>
      <w:r w:rsidR="00481A8B">
        <w:rPr>
          <w:sz w:val="28"/>
          <w:szCs w:val="28"/>
          <w:lang w:val="en-US"/>
        </w:rPr>
        <w:t>,</w:t>
      </w:r>
      <w:r w:rsidR="000006ED" w:rsidRPr="008F15B5">
        <w:rPr>
          <w:sz w:val="28"/>
          <w:szCs w:val="28"/>
          <w:lang w:val="en-US"/>
        </w:rPr>
        <w:t>lakin ondan fərqli olaraq, periferik damarların (xüsusilə arteriolların və prekapilyarların) genişlənməsinə səbəb olan alfa-adrenergik blokadaya malikdir, bu da öz növbəsində arterial və venoz təzyiqin azalmasına səbəb olur; həmçinin trofizm toxumasını və selikli qişanın qan tədarükünü yaxşılaşdırır. Bu təsirlərə görə, fentolamin periferik qan dövranı pozğunluqlarının müalicəsində</w:t>
      </w:r>
      <w:r w:rsidR="002936A9">
        <w:rPr>
          <w:sz w:val="28"/>
          <w:szCs w:val="28"/>
          <w:lang w:val="en-US"/>
        </w:rPr>
        <w:t>,</w:t>
      </w:r>
      <w:r w:rsidR="002936A9" w:rsidRPr="002936A9">
        <w:rPr>
          <w:lang w:val="en-US"/>
        </w:rPr>
        <w:t xml:space="preserve"> </w:t>
      </w:r>
      <w:hyperlink r:id="rId103" w:tooltip="Трофическая язва" w:history="1">
        <w:r w:rsidR="002936A9" w:rsidRPr="008F15B5">
          <w:rPr>
            <w:rStyle w:val="a7"/>
            <w:color w:val="auto"/>
            <w:sz w:val="28"/>
            <w:szCs w:val="28"/>
            <w:u w:val="none"/>
            <w:lang w:val="en-US"/>
          </w:rPr>
          <w:t>trofik xoralar</w:t>
        </w:r>
      </w:hyperlink>
      <w:r w:rsidR="002936A9" w:rsidRPr="008F15B5">
        <w:rPr>
          <w:sz w:val="28"/>
          <w:szCs w:val="28"/>
          <w:lang w:val="en-US"/>
        </w:rPr>
        <w:t>,</w:t>
      </w:r>
      <w:hyperlink r:id="rId104" w:tooltip="Пролежни" w:history="1">
        <w:r w:rsidR="002936A9" w:rsidRPr="008F15B5">
          <w:rPr>
            <w:rStyle w:val="a7"/>
            <w:color w:val="auto"/>
            <w:sz w:val="28"/>
            <w:szCs w:val="28"/>
            <w:u w:val="none"/>
            <w:lang w:val="en-US"/>
          </w:rPr>
          <w:t>yataq yaraları</w:t>
        </w:r>
      </w:hyperlink>
      <w:r w:rsidR="002936A9" w:rsidRPr="008F15B5">
        <w:rPr>
          <w:sz w:val="28"/>
          <w:szCs w:val="28"/>
          <w:lang w:val="en-US"/>
        </w:rPr>
        <w:t xml:space="preserve">, donma, ləng yaralar, həmçinin feokromositoma ilə əlaqəli </w:t>
      </w:r>
      <w:r w:rsidR="00343AAB">
        <w:rPr>
          <w:sz w:val="28"/>
          <w:szCs w:val="28"/>
          <w:lang w:val="en-US"/>
        </w:rPr>
        <w:t>hipertenziv</w:t>
      </w:r>
      <w:r w:rsidR="002936A9" w:rsidRPr="008F15B5">
        <w:rPr>
          <w:sz w:val="28"/>
          <w:szCs w:val="28"/>
          <w:lang w:val="en-US"/>
        </w:rPr>
        <w:t xml:space="preserve"> böhranların diaqnozu və aradan qaldırılması üçün</w:t>
      </w:r>
      <w:r w:rsidR="000006ED" w:rsidRPr="008F15B5">
        <w:rPr>
          <w:sz w:val="28"/>
          <w:szCs w:val="28"/>
          <w:lang w:val="en-US"/>
        </w:rPr>
        <w:t xml:space="preserve"> istifadə</w:t>
      </w:r>
      <w:r w:rsidR="00343AAB">
        <w:rPr>
          <w:sz w:val="28"/>
          <w:szCs w:val="28"/>
          <w:lang w:val="en-US"/>
        </w:rPr>
        <w:t>yə göstərişdir.</w:t>
      </w:r>
    </w:p>
    <w:p w:rsidR="00694700" w:rsidRPr="008F15B5" w:rsidRDefault="00694700"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lastRenderedPageBreak/>
        <w:t xml:space="preserve">Fentolamin tolazolindən daha güclü </w:t>
      </w:r>
      <w:r w:rsidRPr="00694700">
        <w:rPr>
          <w:rFonts w:ascii="Times New Roman" w:eastAsia="Times New Roman" w:hAnsi="Times New Roman" w:cs="Times New Roman"/>
          <w:color w:val="000000"/>
          <w:sz w:val="28"/>
          <w:szCs w:val="28"/>
          <w:lang w:eastAsia="ru-RU"/>
        </w:rPr>
        <w:t>α</w:t>
      </w:r>
      <w:r w:rsidRPr="008F15B5">
        <w:rPr>
          <w:rFonts w:ascii="Times New Roman" w:eastAsia="Times New Roman" w:hAnsi="Times New Roman" w:cs="Times New Roman"/>
          <w:color w:val="000000"/>
          <w:sz w:val="28"/>
          <w:szCs w:val="28"/>
          <w:lang w:val="en-US" w:eastAsia="ru-RU"/>
        </w:rPr>
        <w:t xml:space="preserve">-adrenergik antaqonistdir, lakin hər iki dərman antihipertenziv məqsədlər üçün istifadə olunur. Bu birləşmələr alfa1 və alfa2 adrenoreseptor antaqonist aktivliyinə malikdir və taxikardiyaya səbəb olur. Hər iki birləşmə də damarların </w:t>
      </w:r>
      <w:r w:rsidR="002936A9">
        <w:rPr>
          <w:rFonts w:ascii="Times New Roman" w:eastAsia="Times New Roman" w:hAnsi="Times New Roman" w:cs="Times New Roman"/>
          <w:color w:val="000000"/>
          <w:sz w:val="28"/>
          <w:szCs w:val="28"/>
          <w:lang w:val="en-US" w:eastAsia="ru-RU"/>
        </w:rPr>
        <w:t>saya</w:t>
      </w:r>
      <w:r w:rsidRPr="008F15B5">
        <w:rPr>
          <w:rFonts w:ascii="Times New Roman" w:eastAsia="Times New Roman" w:hAnsi="Times New Roman" w:cs="Times New Roman"/>
          <w:color w:val="000000"/>
          <w:sz w:val="28"/>
          <w:szCs w:val="28"/>
          <w:lang w:val="en-US" w:eastAsia="ru-RU"/>
        </w:rPr>
        <w:t xml:space="preserve"> əzələlərinə birbaşa vazodilatlayıcı təsir göstərir.</w:t>
      </w:r>
    </w:p>
    <w:p w:rsidR="00E71EFE" w:rsidRPr="008F15B5" w:rsidRDefault="00694700"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Tolazolin alfa-adrenergik antaqonistdir, təsiri nisbətən zəifdir, lakin birləşmənin histamin və asetilkolin kimi agonistik təsiri vazodilatlayıcı təsirə səbəb olur.</w:t>
      </w:r>
    </w:p>
    <w:p w:rsidR="00E71EFE" w:rsidRDefault="000006ED"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Quinasol törəmələri:</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5892275" cy="4140193"/>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96475" cy="4143144"/>
                    </a:xfrm>
                    <a:prstGeom prst="rect">
                      <a:avLst/>
                    </a:prstGeom>
                    <a:noFill/>
                    <a:ln>
                      <a:noFill/>
                    </a:ln>
                  </pic:spPr>
                </pic:pic>
              </a:graphicData>
            </a:graphic>
          </wp:inline>
        </w:drawing>
      </w:r>
    </w:p>
    <w:p w:rsidR="00087978" w:rsidRPr="000006ED" w:rsidRDefault="00087978" w:rsidP="00982F9C">
      <w:pPr>
        <w:spacing w:after="0" w:line="240" w:lineRule="auto"/>
        <w:ind w:left="720"/>
        <w:rPr>
          <w:rFonts w:ascii="Times New Roman" w:eastAsia="Times New Roman" w:hAnsi="Times New Roman" w:cs="Times New Roman"/>
          <w:color w:val="000000"/>
          <w:sz w:val="28"/>
          <w:szCs w:val="28"/>
          <w:lang w:eastAsia="ru-RU"/>
        </w:rPr>
      </w:pPr>
      <w:r w:rsidRPr="000006ED">
        <w:rPr>
          <w:rFonts w:ascii="Times New Roman" w:eastAsia="Times New Roman" w:hAnsi="Times New Roman" w:cs="Times New Roman"/>
          <w:color w:val="000000"/>
          <w:sz w:val="28"/>
          <w:szCs w:val="28"/>
          <w:lang w:eastAsia="ru-RU"/>
        </w:rPr>
        <w:t>Prazosin (6-8 saat), terazosin (24 saat) və doksazosin (36 saata qədər) qan təzyiqini azaldır, onlar arterial hipertenz</w:t>
      </w:r>
      <w:r w:rsidR="002936A9">
        <w:rPr>
          <w:rFonts w:ascii="Times New Roman" w:eastAsia="Times New Roman" w:hAnsi="Times New Roman" w:cs="Times New Roman"/>
          <w:color w:val="000000"/>
          <w:sz w:val="28"/>
          <w:szCs w:val="28"/>
          <w:lang w:eastAsia="ru-RU"/>
        </w:rPr>
        <w:t>iya üçün istifadə olunur; daxilə qəbul</w:t>
      </w:r>
      <w:r w:rsidRPr="000006ED">
        <w:rPr>
          <w:rFonts w:ascii="Times New Roman" w:eastAsia="Times New Roman" w:hAnsi="Times New Roman" w:cs="Times New Roman"/>
          <w:color w:val="000000"/>
          <w:sz w:val="28"/>
          <w:szCs w:val="28"/>
          <w:lang w:eastAsia="ru-RU"/>
        </w:rPr>
        <w:t xml:space="preserve"> olunur.</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sidRPr="000006ED">
        <w:rPr>
          <w:rFonts w:ascii="Times New Roman" w:eastAsia="Times New Roman" w:hAnsi="Times New Roman" w:cs="Times New Roman"/>
          <w:color w:val="000000"/>
          <w:sz w:val="28"/>
          <w:szCs w:val="28"/>
          <w:lang w:eastAsia="ru-RU"/>
        </w:rPr>
        <w:t xml:space="preserve">(Tamsulosin: Omnik) xoşxassəli prostat hiperplaziyası ilə əlaqəli sidik yollarının pozulmasında </w:t>
      </w:r>
      <w:r w:rsidR="002936A9">
        <w:rPr>
          <w:rFonts w:ascii="Times New Roman" w:eastAsia="Times New Roman" w:hAnsi="Times New Roman" w:cs="Times New Roman"/>
          <w:color w:val="000000"/>
          <w:sz w:val="28"/>
          <w:szCs w:val="28"/>
          <w:lang w:val="az-Latn-AZ" w:eastAsia="ru-RU"/>
        </w:rPr>
        <w:t>istifadə edilir</w:t>
      </w:r>
      <w:r w:rsidRPr="000006ED">
        <w:rPr>
          <w:rFonts w:ascii="Times New Roman" w:eastAsia="Times New Roman" w:hAnsi="Times New Roman" w:cs="Times New Roman"/>
          <w:color w:val="000000"/>
          <w:sz w:val="28"/>
          <w:szCs w:val="28"/>
          <w:lang w:eastAsia="ru-RU"/>
        </w:rPr>
        <w:t>.</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Müxtəlif birləşmələrin törəmələri.</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lastRenderedPageBreak/>
        <w:drawing>
          <wp:inline distT="0" distB="0" distL="0" distR="0">
            <wp:extent cx="4752975" cy="2590800"/>
            <wp:effectExtent l="0" t="0" r="9525"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52975" cy="2590800"/>
                    </a:xfrm>
                    <a:prstGeom prst="rect">
                      <a:avLst/>
                    </a:prstGeom>
                    <a:noFill/>
                    <a:ln>
                      <a:noFill/>
                    </a:ln>
                  </pic:spPr>
                </pic:pic>
              </a:graphicData>
            </a:graphic>
          </wp:inline>
        </w:drawing>
      </w:r>
    </w:p>
    <w:p w:rsidR="000006ED" w:rsidRDefault="000006ED" w:rsidP="00982F9C">
      <w:pPr>
        <w:spacing w:after="0" w:line="240" w:lineRule="auto"/>
        <w:ind w:firstLine="709"/>
        <w:jc w:val="both"/>
        <w:rPr>
          <w:rFonts w:ascii="Times New Roman" w:eastAsia="Times New Roman" w:hAnsi="Times New Roman" w:cs="Times New Roman"/>
          <w:color w:val="000000"/>
          <w:sz w:val="28"/>
          <w:szCs w:val="28"/>
          <w:lang w:eastAsia="ru-RU"/>
        </w:rPr>
      </w:pPr>
      <w:r w:rsidRPr="000006ED">
        <w:rPr>
          <w:rFonts w:ascii="Times New Roman" w:eastAsia="Times New Roman" w:hAnsi="Times New Roman" w:cs="Times New Roman"/>
          <w:color w:val="000000"/>
          <w:sz w:val="28"/>
          <w:szCs w:val="28"/>
          <w:lang w:eastAsia="ru-RU"/>
        </w:rPr>
        <w:t xml:space="preserve">Bu birləşmələr seçici alfa1-adrenergik antaqonistlərdir. Bu mexanizm vasitəsilə onlar arteriolları və venulaları genişləndirirlər. Periferik damar müqavimətini azaldaraq qan təzyiqini aşağı salır. Ürəyin qanı </w:t>
      </w:r>
      <w:r w:rsidR="002936A9">
        <w:rPr>
          <w:rFonts w:ascii="Times New Roman" w:eastAsia="Times New Roman" w:hAnsi="Times New Roman" w:cs="Times New Roman"/>
          <w:color w:val="000000"/>
          <w:sz w:val="28"/>
          <w:szCs w:val="28"/>
          <w:lang w:eastAsia="ru-RU"/>
        </w:rPr>
        <w:t>periferiya</w:t>
      </w:r>
      <w:r w:rsidRPr="000006ED">
        <w:rPr>
          <w:rFonts w:ascii="Times New Roman" w:eastAsia="Times New Roman" w:hAnsi="Times New Roman" w:cs="Times New Roman"/>
          <w:color w:val="000000"/>
          <w:sz w:val="28"/>
          <w:szCs w:val="28"/>
          <w:lang w:eastAsia="ru-RU"/>
        </w:rPr>
        <w:t xml:space="preserve"> vurma qabiliyyətini azaltdığı üçün ürək çatışmazlığında istifadə olunur. Hipertoniy</w:t>
      </w:r>
      <w:r w:rsidR="00343AAB">
        <w:rPr>
          <w:rFonts w:ascii="Times New Roman" w:eastAsia="Times New Roman" w:hAnsi="Times New Roman" w:cs="Times New Roman"/>
          <w:color w:val="000000"/>
          <w:sz w:val="28"/>
          <w:szCs w:val="28"/>
          <w:lang w:eastAsia="ru-RU"/>
        </w:rPr>
        <w:t>a və konjestiv</w:t>
      </w:r>
      <w:r w:rsidRPr="000006ED">
        <w:rPr>
          <w:rFonts w:ascii="Times New Roman" w:eastAsia="Times New Roman" w:hAnsi="Times New Roman" w:cs="Times New Roman"/>
          <w:color w:val="000000"/>
          <w:sz w:val="28"/>
          <w:szCs w:val="28"/>
          <w:lang w:eastAsia="ru-RU"/>
        </w:rPr>
        <w:t xml:space="preserve"> ürək çatışmazlığının müalicəsində istifadə olunur.</w:t>
      </w:r>
    </w:p>
    <w:p w:rsidR="00087978" w:rsidRPr="000006ED" w:rsidRDefault="00087978" w:rsidP="00982F9C">
      <w:pPr>
        <w:spacing w:after="0" w:line="240" w:lineRule="auto"/>
        <w:ind w:firstLine="709"/>
        <w:jc w:val="both"/>
        <w:rPr>
          <w:rFonts w:ascii="Times New Roman" w:eastAsia="Times New Roman" w:hAnsi="Times New Roman" w:cs="Times New Roman"/>
          <w:color w:val="000000"/>
          <w:sz w:val="28"/>
          <w:szCs w:val="28"/>
          <w:lang w:eastAsia="ru-RU"/>
        </w:rPr>
      </w:pPr>
      <w:r w:rsidRPr="000006ED">
        <w:rPr>
          <w:rFonts w:ascii="Times New Roman" w:eastAsia="Times New Roman" w:hAnsi="Times New Roman" w:cs="Times New Roman"/>
          <w:color w:val="000000"/>
          <w:sz w:val="28"/>
          <w:szCs w:val="28"/>
          <w:u w:val="single"/>
          <w:lang w:eastAsia="ru-RU"/>
        </w:rPr>
        <w:t>Ni</w:t>
      </w:r>
      <w:r w:rsidR="00343AAB">
        <w:rPr>
          <w:rFonts w:ascii="Times New Roman" w:eastAsia="Times New Roman" w:hAnsi="Times New Roman" w:cs="Times New Roman"/>
          <w:color w:val="000000"/>
          <w:sz w:val="28"/>
          <w:szCs w:val="28"/>
          <w:u w:val="single"/>
          <w:lang w:val="az-Latn-AZ" w:eastAsia="ru-RU"/>
        </w:rPr>
        <w:t>s</w:t>
      </w:r>
      <w:r w:rsidRPr="000006ED">
        <w:rPr>
          <w:rFonts w:ascii="Times New Roman" w:eastAsia="Times New Roman" w:hAnsi="Times New Roman" w:cs="Times New Roman"/>
          <w:color w:val="000000"/>
          <w:sz w:val="28"/>
          <w:szCs w:val="28"/>
          <w:u w:val="single"/>
          <w:lang w:eastAsia="ru-RU"/>
        </w:rPr>
        <w:t>ergolin</w:t>
      </w:r>
      <w:r w:rsidR="002936A9">
        <w:rPr>
          <w:rFonts w:ascii="Times New Roman" w:eastAsia="Times New Roman" w:hAnsi="Times New Roman" w:cs="Times New Roman"/>
          <w:color w:val="000000"/>
          <w:sz w:val="28"/>
          <w:szCs w:val="28"/>
          <w:lang w:eastAsia="ru-RU"/>
        </w:rPr>
        <w:t>(sermion) ergot və nikotin</w:t>
      </w:r>
      <w:r w:rsidRPr="000006ED">
        <w:rPr>
          <w:rFonts w:ascii="Times New Roman" w:eastAsia="Times New Roman" w:hAnsi="Times New Roman" w:cs="Times New Roman"/>
          <w:color w:val="000000"/>
          <w:sz w:val="28"/>
          <w:szCs w:val="28"/>
          <w:lang w:eastAsia="ru-RU"/>
        </w:rPr>
        <w:t xml:space="preserve"> turşunun törəməsidir. </w:t>
      </w:r>
      <w:r w:rsidRPr="000006ED">
        <w:rPr>
          <w:rFonts w:ascii="Times New Roman" w:eastAsia="Times New Roman" w:hAnsi="Times New Roman" w:cs="Times New Roman"/>
          <w:color w:val="000000"/>
          <w:sz w:val="28"/>
          <w:szCs w:val="28"/>
          <w:lang w:eastAsia="ru-RU"/>
        </w:rPr>
        <w:sym w:font="Symbol" w:char="F061"/>
      </w:r>
      <w:r w:rsidRPr="000006ED">
        <w:rPr>
          <w:rFonts w:ascii="Times New Roman" w:eastAsia="Times New Roman" w:hAnsi="Times New Roman" w:cs="Times New Roman"/>
          <w:color w:val="000000"/>
          <w:sz w:val="28"/>
          <w:szCs w:val="28"/>
          <w:vertAlign w:val="subscript"/>
          <w:lang w:eastAsia="ru-RU"/>
        </w:rPr>
        <w:t>2</w:t>
      </w:r>
      <w:r w:rsidRPr="000006ED">
        <w:rPr>
          <w:rFonts w:ascii="Times New Roman" w:eastAsia="Times New Roman" w:hAnsi="Times New Roman" w:cs="Times New Roman"/>
          <w:color w:val="000000"/>
          <w:sz w:val="28"/>
          <w:szCs w:val="28"/>
          <w:lang w:eastAsia="ru-RU"/>
        </w:rPr>
        <w:t>-adrenergik bl</w:t>
      </w:r>
      <w:r w:rsidR="002936A9">
        <w:rPr>
          <w:rFonts w:ascii="Times New Roman" w:eastAsia="Times New Roman" w:hAnsi="Times New Roman" w:cs="Times New Roman"/>
          <w:color w:val="000000"/>
          <w:sz w:val="28"/>
          <w:szCs w:val="28"/>
          <w:lang w:eastAsia="ru-RU"/>
        </w:rPr>
        <w:t xml:space="preserve">okada və spazmolitik fəaliyyətə malik olub </w:t>
      </w:r>
      <w:r w:rsidRPr="000006ED">
        <w:rPr>
          <w:rFonts w:ascii="Times New Roman" w:eastAsia="Times New Roman" w:hAnsi="Times New Roman" w:cs="Times New Roman"/>
          <w:color w:val="000000"/>
          <w:sz w:val="28"/>
          <w:szCs w:val="28"/>
          <w:lang w:eastAsia="ru-RU"/>
        </w:rPr>
        <w:t>beyin və periferik damarları genişləndirir. Beyin və periferik qan dövranının pozulması, miqren, optik sinirin işemiyası üçün istifadə olunur.</w:t>
      </w:r>
    </w:p>
    <w:p w:rsidR="00087978" w:rsidRPr="000006ED" w:rsidRDefault="002936A9" w:rsidP="00982F9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az-Latn-AZ" w:eastAsia="ru-RU"/>
        </w:rPr>
        <w:t>Hipotenziya</w:t>
      </w:r>
      <w:r w:rsidR="00087978" w:rsidRPr="000006ED">
        <w:rPr>
          <w:rFonts w:ascii="Times New Roman" w:eastAsia="Times New Roman" w:hAnsi="Times New Roman" w:cs="Times New Roman"/>
          <w:color w:val="000000"/>
          <w:sz w:val="28"/>
          <w:szCs w:val="28"/>
          <w:lang w:eastAsia="ru-RU"/>
        </w:rPr>
        <w:t>, başgicəllənmə, qaşınma, dispepsiya</w:t>
      </w:r>
      <w:r>
        <w:rPr>
          <w:rFonts w:ascii="Times New Roman" w:eastAsia="Times New Roman" w:hAnsi="Times New Roman" w:cs="Times New Roman"/>
          <w:color w:val="000000"/>
          <w:sz w:val="28"/>
          <w:szCs w:val="28"/>
          <w:lang w:val="az-Latn-AZ" w:eastAsia="ru-RU"/>
        </w:rPr>
        <w:t xml:space="preserve"> kimi </w:t>
      </w:r>
      <w:r w:rsidR="00343AAB">
        <w:rPr>
          <w:rFonts w:ascii="Times New Roman" w:eastAsia="Times New Roman" w:hAnsi="Times New Roman" w:cs="Times New Roman"/>
          <w:color w:val="000000"/>
          <w:sz w:val="28"/>
          <w:szCs w:val="28"/>
          <w:lang w:val="az-Latn-AZ" w:eastAsia="ru-RU"/>
        </w:rPr>
        <w:t>a</w:t>
      </w:r>
      <w:r>
        <w:rPr>
          <w:rFonts w:ascii="Times New Roman" w:eastAsia="Times New Roman" w:hAnsi="Times New Roman" w:cs="Times New Roman"/>
          <w:color w:val="000000"/>
          <w:sz w:val="28"/>
          <w:szCs w:val="28"/>
          <w:lang w:eastAsia="ru-RU"/>
        </w:rPr>
        <w:t>rzuolunmaz təsirlər mümkündür</w:t>
      </w:r>
      <w:r w:rsidR="00087978" w:rsidRPr="000006ED">
        <w:rPr>
          <w:rFonts w:ascii="Times New Roman" w:eastAsia="Times New Roman" w:hAnsi="Times New Roman" w:cs="Times New Roman"/>
          <w:color w:val="000000"/>
          <w:sz w:val="28"/>
          <w:szCs w:val="28"/>
          <w:lang w:eastAsia="ru-RU"/>
        </w:rPr>
        <w:t>.</w:t>
      </w:r>
    </w:p>
    <w:p w:rsidR="000006ED" w:rsidRPr="000006ED" w:rsidRDefault="000006ED" w:rsidP="00982F9C">
      <w:pPr>
        <w:spacing w:after="0" w:line="240" w:lineRule="auto"/>
        <w:ind w:firstLine="709"/>
        <w:jc w:val="both"/>
        <w:rPr>
          <w:rFonts w:ascii="Times New Roman" w:eastAsia="Times New Roman" w:hAnsi="Times New Roman" w:cs="Times New Roman"/>
          <w:color w:val="000000"/>
          <w:sz w:val="28"/>
          <w:szCs w:val="28"/>
          <w:lang w:eastAsia="ru-RU"/>
        </w:rPr>
      </w:pPr>
      <w:r w:rsidRPr="000006ED">
        <w:rPr>
          <w:rFonts w:ascii="Times New Roman" w:eastAsia="Times New Roman" w:hAnsi="Times New Roman" w:cs="Times New Roman"/>
          <w:color w:val="000000"/>
          <w:sz w:val="28"/>
          <w:szCs w:val="28"/>
          <w:lang w:eastAsia="ru-RU"/>
        </w:rPr>
        <w:t>1948-ci ildə Alquist β 1 və β 2 adrenergik reseptorları təsvir etdi.</w:t>
      </w:r>
    </w:p>
    <w:p w:rsidR="000006ED" w:rsidRDefault="000006ED" w:rsidP="00982F9C">
      <w:pPr>
        <w:spacing w:after="0" w:line="240" w:lineRule="auto"/>
        <w:ind w:firstLine="709"/>
        <w:jc w:val="both"/>
        <w:rPr>
          <w:rFonts w:ascii="Times New Roman" w:eastAsia="Times New Roman" w:hAnsi="Times New Roman" w:cs="Times New Roman"/>
          <w:color w:val="000000"/>
          <w:sz w:val="28"/>
          <w:szCs w:val="28"/>
          <w:lang w:eastAsia="ru-RU"/>
        </w:rPr>
      </w:pPr>
      <w:r w:rsidRPr="000006ED">
        <w:rPr>
          <w:rFonts w:ascii="Times New Roman" w:eastAsia="Times New Roman" w:hAnsi="Times New Roman" w:cs="Times New Roman"/>
          <w:color w:val="000000"/>
          <w:sz w:val="28"/>
          <w:szCs w:val="28"/>
          <w:lang w:eastAsia="ru-RU"/>
        </w:rPr>
        <w:t>Powell və Slater göstərdi ki, dikloroizoproterenol (=DCI) selektiv beta-</w:t>
      </w:r>
      <w:r w:rsidR="002936A9">
        <w:rPr>
          <w:rFonts w:ascii="Times New Roman" w:eastAsia="Times New Roman" w:hAnsi="Times New Roman" w:cs="Times New Roman"/>
          <w:color w:val="000000"/>
          <w:sz w:val="28"/>
          <w:szCs w:val="28"/>
          <w:lang w:eastAsia="ru-RU"/>
        </w:rPr>
        <w:t>blokatordur, arzu olunan təsir β1 blokadadır (ürək effekti),</w:t>
      </w:r>
      <w:r w:rsidR="002936A9" w:rsidRPr="002936A9">
        <w:rPr>
          <w:rFonts w:ascii="Times New Roman" w:eastAsia="Times New Roman" w:hAnsi="Times New Roman" w:cs="Times New Roman"/>
          <w:color w:val="000000"/>
          <w:sz w:val="28"/>
          <w:szCs w:val="28"/>
          <w:lang w:eastAsia="ru-RU"/>
        </w:rPr>
        <w:t xml:space="preserve"> </w:t>
      </w:r>
      <w:r w:rsidR="002936A9" w:rsidRPr="000006ED">
        <w:rPr>
          <w:rFonts w:ascii="Times New Roman" w:eastAsia="Times New Roman" w:hAnsi="Times New Roman" w:cs="Times New Roman"/>
          <w:color w:val="000000"/>
          <w:sz w:val="28"/>
          <w:szCs w:val="28"/>
          <w:lang w:eastAsia="ru-RU"/>
        </w:rPr>
        <w:t>astmatik tutma və bronxospazm</w:t>
      </w:r>
      <w:r w:rsidR="002936A9">
        <w:rPr>
          <w:rFonts w:ascii="Times New Roman" w:eastAsia="Times New Roman" w:hAnsi="Times New Roman" w:cs="Times New Roman"/>
          <w:color w:val="000000"/>
          <w:sz w:val="28"/>
          <w:szCs w:val="28"/>
          <w:lang w:val="az-Latn-AZ" w:eastAsia="ru-RU"/>
        </w:rPr>
        <w:t xml:space="preserve"> </w:t>
      </w:r>
      <w:r w:rsidR="002936A9">
        <w:rPr>
          <w:rFonts w:ascii="Times New Roman" w:eastAsia="Times New Roman" w:hAnsi="Times New Roman" w:cs="Times New Roman"/>
          <w:color w:val="000000"/>
          <w:sz w:val="28"/>
          <w:szCs w:val="28"/>
          <w:lang w:eastAsia="ru-RU"/>
        </w:rPr>
        <w:t>β2 blokada zamanı müşahidə olunur</w:t>
      </w:r>
      <w:r w:rsidRPr="000006ED">
        <w:rPr>
          <w:rFonts w:ascii="Times New Roman" w:eastAsia="Times New Roman" w:hAnsi="Times New Roman" w:cs="Times New Roman"/>
          <w:color w:val="000000"/>
          <w:sz w:val="28"/>
          <w:szCs w:val="28"/>
          <w:lang w:eastAsia="ru-RU"/>
        </w:rPr>
        <w:t>(bronxial təsir):</w:t>
      </w:r>
      <w:r w:rsidR="002936A9">
        <w:rPr>
          <w:rFonts w:ascii="Times New Roman" w:eastAsia="Times New Roman" w:hAnsi="Times New Roman" w:cs="Times New Roman"/>
          <w:color w:val="000000"/>
          <w:sz w:val="28"/>
          <w:szCs w:val="28"/>
          <w:lang w:eastAsia="ru-RU"/>
        </w:rPr>
        <w:t>. Beta-blokatorların</w:t>
      </w:r>
      <w:r w:rsidRPr="000006ED">
        <w:rPr>
          <w:rFonts w:ascii="Times New Roman" w:eastAsia="Times New Roman" w:hAnsi="Times New Roman" w:cs="Times New Roman"/>
          <w:color w:val="000000"/>
          <w:sz w:val="28"/>
          <w:szCs w:val="28"/>
          <w:lang w:eastAsia="ru-RU"/>
        </w:rPr>
        <w:t xml:space="preserve"> təsirinə gəldikdə, yalnız β1-in blokadası arzu edilir: Onlar angina pektoris, hipertoniya və aritmiya hallarında istifadə olunur.</w:t>
      </w:r>
    </w:p>
    <w:p w:rsidR="00D955B3" w:rsidRPr="00D955B3" w:rsidRDefault="002936A9" w:rsidP="00982F9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Əksər β-blokato</w:t>
      </w:r>
      <w:r w:rsidR="00D955B3" w:rsidRPr="00D955B3">
        <w:rPr>
          <w:rFonts w:ascii="Times New Roman" w:eastAsia="Times New Roman" w:hAnsi="Times New Roman" w:cs="Times New Roman"/>
          <w:color w:val="000000"/>
          <w:sz w:val="28"/>
          <w:szCs w:val="28"/>
          <w:lang w:eastAsia="ru-RU"/>
        </w:rPr>
        <w:t>rlər 1,2-propandiolun törəmələridir.</w:t>
      </w:r>
    </w:p>
    <w:p w:rsidR="00D955B3" w:rsidRPr="00D955B3" w:rsidRDefault="00D955B3"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955B3">
        <w:rPr>
          <w:rFonts w:ascii="Times New Roman" w:eastAsia="Times New Roman" w:hAnsi="Times New Roman" w:cs="Times New Roman"/>
          <w:color w:val="000000"/>
          <w:sz w:val="28"/>
          <w:szCs w:val="28"/>
          <w:lang w:eastAsia="ru-RU"/>
        </w:rPr>
        <w:t>α-karbon fenil əvəzinə fenoksimetil qrupu ilə əvəz olunur.</w:t>
      </w:r>
    </w:p>
    <w:p w:rsidR="00D955B3" w:rsidRPr="00D955B3" w:rsidRDefault="00D955B3"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955B3">
        <w:rPr>
          <w:rFonts w:ascii="Times New Roman" w:eastAsia="Times New Roman" w:hAnsi="Times New Roman" w:cs="Times New Roman"/>
          <w:color w:val="000000"/>
          <w:sz w:val="28"/>
          <w:szCs w:val="28"/>
          <w:lang w:eastAsia="ru-RU"/>
        </w:rPr>
        <w:t>α-karbon konfiqurasiyası antaqonist effekt üçün vacibdir.</w:t>
      </w:r>
    </w:p>
    <w:p w:rsidR="00D955B3" w:rsidRPr="00E71EFE" w:rsidRDefault="00D955B3" w:rsidP="00982F9C">
      <w:pPr>
        <w:spacing w:after="0" w:line="240" w:lineRule="auto"/>
        <w:ind w:firstLine="709"/>
        <w:jc w:val="both"/>
        <w:rPr>
          <w:rFonts w:ascii="Times New Roman" w:eastAsia="Times New Roman" w:hAnsi="Times New Roman" w:cs="Times New Roman"/>
          <w:color w:val="000000"/>
          <w:sz w:val="28"/>
          <w:szCs w:val="28"/>
          <w:lang w:eastAsia="ru-RU"/>
        </w:rPr>
      </w:pPr>
      <w:r w:rsidRPr="00D955B3">
        <w:rPr>
          <w:rFonts w:ascii="Times New Roman" w:eastAsia="Times New Roman" w:hAnsi="Times New Roman" w:cs="Times New Roman"/>
          <w:color w:val="000000"/>
          <w:sz w:val="28"/>
          <w:szCs w:val="28"/>
          <w:lang w:eastAsia="ru-RU"/>
        </w:rPr>
        <w:t>D-enantiomer və ya R,S (eritro) diastereomerlər daha təsirli törəmələrdir (levogir izomerləri 50-100 dəfə daha effektivdir).</w:t>
      </w:r>
    </w:p>
    <w:p w:rsidR="00FC11E2" w:rsidRPr="00E11A1F" w:rsidRDefault="00FC11E2" w:rsidP="00982F9C">
      <w:pPr>
        <w:spacing w:after="0" w:line="240" w:lineRule="auto"/>
        <w:ind w:left="720"/>
        <w:rPr>
          <w:rFonts w:ascii="Times New Roman" w:eastAsia="Times New Roman" w:hAnsi="Times New Roman" w:cs="Times New Roman"/>
          <w:color w:val="000000"/>
          <w:sz w:val="28"/>
          <w:szCs w:val="28"/>
          <w:lang w:eastAsia="ru-RU"/>
        </w:rPr>
      </w:pPr>
      <w:r w:rsidRPr="00E11A1F">
        <w:rPr>
          <w:rFonts w:ascii="Times New Roman" w:eastAsia="Times New Roman" w:hAnsi="Times New Roman" w:cs="Times New Roman"/>
          <w:i/>
          <w:iCs/>
          <w:color w:val="000000"/>
          <w:sz w:val="28"/>
          <w:szCs w:val="28"/>
          <w:lang w:eastAsia="ru-RU"/>
        </w:rPr>
        <w:t>β1β2 - blokerlər:</w:t>
      </w:r>
    </w:p>
    <w:p w:rsidR="00FC11E2" w:rsidRPr="00D955B3" w:rsidRDefault="000006ED" w:rsidP="00982F9C">
      <w:pPr>
        <w:spacing w:after="0" w:line="240" w:lineRule="auto"/>
        <w:ind w:left="720"/>
        <w:rPr>
          <w:rFonts w:ascii="Times New Roman" w:eastAsia="Times New Roman" w:hAnsi="Times New Roman" w:cs="Times New Roman"/>
          <w:b/>
          <w:color w:val="000000"/>
          <w:sz w:val="28"/>
          <w:szCs w:val="28"/>
          <w:lang w:eastAsia="ru-RU"/>
        </w:rPr>
      </w:pPr>
      <w:r w:rsidRPr="00D955B3">
        <w:rPr>
          <w:rFonts w:ascii="Times New Roman" w:eastAsia="Times New Roman" w:hAnsi="Times New Roman" w:cs="Times New Roman"/>
          <w:b/>
          <w:color w:val="000000"/>
          <w:sz w:val="28"/>
          <w:szCs w:val="28"/>
          <w:lang w:eastAsia="ru-RU"/>
        </w:rPr>
        <w:t>Propranolol (Anaprilin);</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247900" cy="1285875"/>
            <wp:effectExtent l="0" t="0" r="0" b="9525"/>
            <wp:docPr id="2097" name="Рисунок 2097" descr="Структурная формула Пропра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труктурная формула Пропраноло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7900" cy="1285875"/>
                    </a:xfrm>
                    <a:prstGeom prst="rect">
                      <a:avLst/>
                    </a:prstGeom>
                    <a:noFill/>
                    <a:ln>
                      <a:noFill/>
                    </a:ln>
                  </pic:spPr>
                </pic:pic>
              </a:graphicData>
            </a:graphic>
          </wp:inline>
        </w:drawing>
      </w:r>
    </w:p>
    <w:p w:rsidR="000006ED" w:rsidRPr="008F15B5" w:rsidRDefault="000006E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1-[(1-metiletil)amino]-3-(1-naftaleniloksi)-2-propanol</w:t>
      </w:r>
    </w:p>
    <w:p w:rsidR="00FC11E2" w:rsidRPr="008F15B5" w:rsidRDefault="00D75D92" w:rsidP="00982F9C">
      <w:pPr>
        <w:spacing w:after="0" w:line="240" w:lineRule="auto"/>
        <w:ind w:left="720"/>
        <w:rPr>
          <w:rFonts w:ascii="Times New Roman" w:eastAsia="Times New Roman" w:hAnsi="Times New Roman" w:cs="Times New Roman"/>
          <w:b/>
          <w:sz w:val="28"/>
          <w:szCs w:val="28"/>
          <w:lang w:val="en-US" w:eastAsia="ru-RU"/>
        </w:rPr>
      </w:pPr>
      <w:r w:rsidRPr="008F15B5">
        <w:rPr>
          <w:rFonts w:ascii="Times New Roman" w:eastAsia="Times New Roman" w:hAnsi="Times New Roman" w:cs="Times New Roman"/>
          <w:b/>
          <w:sz w:val="28"/>
          <w:szCs w:val="28"/>
          <w:lang w:val="en-US" w:eastAsia="ru-RU"/>
        </w:rPr>
        <w:lastRenderedPageBreak/>
        <w:t>Oksprenolol.</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6725F079" wp14:editId="35873FCE">
            <wp:extent cx="2257425" cy="952500"/>
            <wp:effectExtent l="0" t="0" r="9525" b="0"/>
            <wp:docPr id="2098" name="Рисунок 2098" descr="Структурная формула Окспре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труктурная формула Окспренолол"/>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57425" cy="952500"/>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1-[(1-metiletil)amino]-3-[2-(2-propeniloksi)fenoksi]-2-propanol</w:t>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D955B3">
        <w:rPr>
          <w:rFonts w:ascii="Times New Roman" w:eastAsia="Times New Roman" w:hAnsi="Times New Roman" w:cs="Times New Roman"/>
          <w:i/>
          <w:iCs/>
          <w:sz w:val="28"/>
          <w:szCs w:val="28"/>
          <w:lang w:eastAsia="ru-RU"/>
        </w:rPr>
        <w:t>β</w:t>
      </w:r>
      <w:r w:rsidRPr="008F15B5">
        <w:rPr>
          <w:rFonts w:ascii="Times New Roman" w:eastAsia="Times New Roman" w:hAnsi="Times New Roman" w:cs="Times New Roman"/>
          <w:i/>
          <w:iCs/>
          <w:sz w:val="28"/>
          <w:szCs w:val="28"/>
          <w:lang w:val="en-US" w:eastAsia="ru-RU"/>
        </w:rPr>
        <w:t>1 - blokerlər (kardioselektiv):</w:t>
      </w:r>
    </w:p>
    <w:p w:rsidR="00FC11E2" w:rsidRPr="00D955B3" w:rsidRDefault="00D75D92" w:rsidP="00982F9C">
      <w:pPr>
        <w:spacing w:after="0" w:line="240" w:lineRule="auto"/>
        <w:ind w:left="720"/>
        <w:rPr>
          <w:rFonts w:ascii="Times New Roman" w:eastAsia="Times New Roman" w:hAnsi="Times New Roman" w:cs="Times New Roman"/>
          <w:b/>
          <w:sz w:val="28"/>
          <w:szCs w:val="28"/>
          <w:lang w:eastAsia="ru-RU"/>
        </w:rPr>
      </w:pPr>
      <w:r w:rsidRPr="00D955B3">
        <w:rPr>
          <w:rFonts w:ascii="Times New Roman" w:eastAsia="Times New Roman" w:hAnsi="Times New Roman" w:cs="Times New Roman"/>
          <w:b/>
          <w:sz w:val="28"/>
          <w:szCs w:val="28"/>
          <w:lang w:eastAsia="ru-RU"/>
        </w:rPr>
        <w:t>metaprolol;</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59285FB0" wp14:editId="7CEBC983">
            <wp:extent cx="3343275" cy="942975"/>
            <wp:effectExtent l="0" t="0" r="9525" b="9525"/>
            <wp:docPr id="2099" name="Рисунок 2099" descr="Структурная формула Метопр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труктурная формула Метопролол"/>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3275" cy="942975"/>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(±)-1-[4-(2-Metoksietil)fenoksi]-3-[(1-metiletil)amino]-2-propanol</w:t>
      </w:r>
    </w:p>
    <w:p w:rsidR="00FC11E2" w:rsidRPr="008F15B5" w:rsidRDefault="00D75D92" w:rsidP="00982F9C">
      <w:pPr>
        <w:spacing w:after="0" w:line="240" w:lineRule="auto"/>
        <w:ind w:left="720"/>
        <w:rPr>
          <w:rFonts w:ascii="Times New Roman" w:eastAsia="Times New Roman" w:hAnsi="Times New Roman" w:cs="Times New Roman"/>
          <w:b/>
          <w:sz w:val="28"/>
          <w:szCs w:val="28"/>
          <w:lang w:val="en-US" w:eastAsia="ru-RU"/>
        </w:rPr>
      </w:pPr>
      <w:r w:rsidRPr="008F15B5">
        <w:rPr>
          <w:rFonts w:ascii="Times New Roman" w:eastAsia="Times New Roman" w:hAnsi="Times New Roman" w:cs="Times New Roman"/>
          <w:b/>
          <w:sz w:val="28"/>
          <w:szCs w:val="28"/>
          <w:lang w:val="en-US" w:eastAsia="ru-RU"/>
        </w:rPr>
        <w:t>talinolol;</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7E2F92EC" wp14:editId="022474C1">
            <wp:extent cx="1809750" cy="3048000"/>
            <wp:effectExtent l="0" t="0" r="0" b="0"/>
            <wp:docPr id="2100" name="Рисунок 2100" descr="Структурная формула Тали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труктурная формула Талинолол"/>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0" cy="3048000"/>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(±)-N-Sikloheksil-N'-[4-[3-[(1,1-dimetiletil)amino]-2-hidroksipropoksi]fenil]karbamid</w:t>
      </w:r>
    </w:p>
    <w:p w:rsidR="00D75D92" w:rsidRPr="00D955B3" w:rsidRDefault="00D75D92" w:rsidP="00982F9C">
      <w:pPr>
        <w:spacing w:after="0" w:line="240" w:lineRule="auto"/>
        <w:ind w:left="720"/>
        <w:rPr>
          <w:rFonts w:ascii="Times New Roman" w:eastAsia="Times New Roman" w:hAnsi="Times New Roman" w:cs="Times New Roman"/>
          <w:b/>
          <w:sz w:val="28"/>
          <w:szCs w:val="28"/>
          <w:lang w:eastAsia="ru-RU"/>
        </w:rPr>
      </w:pPr>
      <w:r w:rsidRPr="00D955B3">
        <w:rPr>
          <w:rFonts w:ascii="Times New Roman" w:eastAsia="Times New Roman" w:hAnsi="Times New Roman" w:cs="Times New Roman"/>
          <w:b/>
          <w:sz w:val="28"/>
          <w:szCs w:val="28"/>
          <w:lang w:eastAsia="ru-RU"/>
        </w:rPr>
        <w:t>bisoprolol</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46092688" wp14:editId="6817FE01">
            <wp:extent cx="1819275" cy="1990725"/>
            <wp:effectExtent l="0" t="0" r="9525" b="9525"/>
            <wp:docPr id="2101" name="Рисунок 2101" descr="Структурная формула Бисопр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труктурная формула Бисопролол"/>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19275" cy="1990725"/>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lastRenderedPageBreak/>
        <w:t>1-[4-[[2-(1-Metiletoksi)etoksi]metil]fenoksi]-3-[(1-metiletil)amino]-2-propanol</w:t>
      </w:r>
    </w:p>
    <w:p w:rsidR="00D75D92" w:rsidRPr="00D955B3" w:rsidRDefault="00D75D92" w:rsidP="00982F9C">
      <w:pPr>
        <w:spacing w:after="0" w:line="240" w:lineRule="auto"/>
        <w:ind w:left="720"/>
        <w:rPr>
          <w:rFonts w:ascii="Times New Roman" w:eastAsia="Times New Roman" w:hAnsi="Times New Roman" w:cs="Times New Roman"/>
          <w:b/>
          <w:sz w:val="28"/>
          <w:szCs w:val="28"/>
          <w:lang w:eastAsia="ru-RU"/>
        </w:rPr>
      </w:pPr>
      <w:r w:rsidRPr="00D955B3">
        <w:rPr>
          <w:rFonts w:ascii="Times New Roman" w:eastAsia="Times New Roman" w:hAnsi="Times New Roman" w:cs="Times New Roman"/>
          <w:b/>
          <w:sz w:val="28"/>
          <w:szCs w:val="28"/>
          <w:lang w:eastAsia="ru-RU"/>
        </w:rPr>
        <w:t>Nevibolol</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1B983148" wp14:editId="38A768AE">
            <wp:extent cx="3409950" cy="1333500"/>
            <wp:effectExtent l="0" t="0" r="0" b="0"/>
            <wp:docPr id="2102" name="Рисунок 2102" descr="Структурная формула Небив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труктурная формула Небиволол"/>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09950" cy="1333500"/>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alfa, alfa'-[Iminobis(metilen)bis[6-fluoro-3,4-dihidro]-2H-1-benzopiran-2-metanol; D- və L-enantiomerlərdən ibarət rasemat</w:t>
      </w:r>
    </w:p>
    <w:p w:rsidR="00FC11E2" w:rsidRPr="00D955B3" w:rsidRDefault="00D75D92" w:rsidP="00982F9C">
      <w:pPr>
        <w:spacing w:after="0" w:line="240" w:lineRule="auto"/>
        <w:ind w:left="720"/>
        <w:rPr>
          <w:rFonts w:ascii="Times New Roman" w:eastAsia="Times New Roman" w:hAnsi="Times New Roman" w:cs="Times New Roman"/>
          <w:b/>
          <w:sz w:val="28"/>
          <w:szCs w:val="28"/>
          <w:lang w:eastAsia="ru-RU"/>
        </w:rPr>
      </w:pPr>
      <w:r w:rsidRPr="00D955B3">
        <w:rPr>
          <w:rFonts w:ascii="Times New Roman" w:eastAsia="Times New Roman" w:hAnsi="Times New Roman" w:cs="Times New Roman"/>
          <w:b/>
          <w:sz w:val="28"/>
          <w:szCs w:val="28"/>
          <w:lang w:eastAsia="ru-RU"/>
        </w:rPr>
        <w:t>Atenolol.</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715578F7" wp14:editId="770E8574">
            <wp:extent cx="3124200" cy="971550"/>
            <wp:effectExtent l="0" t="0" r="0" b="0"/>
            <wp:docPr id="2103" name="Рисунок 2103" descr="Структурная формула Ате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труктурная формула Атенолол"/>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4200" cy="971550"/>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hAnsi="Times New Roman" w:cs="Times New Roman"/>
          <w:sz w:val="28"/>
          <w:szCs w:val="28"/>
          <w:shd w:val="clear" w:color="auto" w:fill="FFFFFF"/>
          <w:lang w:val="en-US"/>
        </w:rPr>
      </w:pPr>
      <w:r w:rsidRPr="008F15B5">
        <w:rPr>
          <w:rFonts w:ascii="Times New Roman" w:hAnsi="Times New Roman" w:cs="Times New Roman"/>
          <w:sz w:val="28"/>
          <w:szCs w:val="28"/>
          <w:shd w:val="clear" w:color="auto" w:fill="FFFFFF"/>
          <w:lang w:val="en-US"/>
        </w:rPr>
        <w:t>4-[2-Hidroksi-3-[(1-metiletil)amino]propoksi]benzenasetamid</w:t>
      </w:r>
    </w:p>
    <w:p w:rsidR="00CA5824" w:rsidRPr="008F15B5" w:rsidRDefault="00CA5824" w:rsidP="00982F9C">
      <w:pPr>
        <w:spacing w:after="0" w:line="240" w:lineRule="auto"/>
        <w:ind w:firstLine="709"/>
        <w:jc w:val="both"/>
        <w:rPr>
          <w:rFonts w:ascii="Times New Roman" w:hAnsi="Times New Roman" w:cs="Times New Roman"/>
          <w:b/>
          <w:sz w:val="28"/>
          <w:szCs w:val="28"/>
          <w:shd w:val="clear" w:color="auto" w:fill="FFFFFF"/>
          <w:lang w:val="en-US"/>
        </w:rPr>
      </w:pPr>
      <w:r w:rsidRPr="008F15B5">
        <w:rPr>
          <w:rFonts w:ascii="Times New Roman" w:hAnsi="Times New Roman" w:cs="Times New Roman"/>
          <w:b/>
          <w:sz w:val="28"/>
          <w:szCs w:val="28"/>
          <w:shd w:val="clear" w:color="auto" w:fill="FFFFFF"/>
          <w:lang w:val="en-US"/>
        </w:rPr>
        <w:t>Sotalol</w:t>
      </w:r>
    </w:p>
    <w:p w:rsidR="00CA5824" w:rsidRDefault="00CA5824" w:rsidP="00982F9C">
      <w:pPr>
        <w:spacing w:after="0" w:line="240" w:lineRule="auto"/>
        <w:ind w:firstLine="709"/>
        <w:jc w:val="both"/>
        <w:rPr>
          <w:rFonts w:ascii="Times New Roman" w:eastAsia="Times New Roman" w:hAnsi="Times New Roman" w:cs="Times New Roman"/>
          <w:sz w:val="28"/>
          <w:szCs w:val="28"/>
          <w:lang w:eastAsia="ru-RU"/>
        </w:rPr>
      </w:pPr>
      <w:r>
        <w:rPr>
          <w:noProof/>
          <w:lang w:val="en-GB" w:eastAsia="en-GB"/>
        </w:rPr>
        <w:drawing>
          <wp:inline distT="0" distB="0" distL="0" distR="0" wp14:anchorId="4F67F0A4" wp14:editId="6187A522">
            <wp:extent cx="2762250" cy="1095375"/>
            <wp:effectExtent l="0" t="0" r="0" b="9525"/>
            <wp:docPr id="2111" name="Рисунок 21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Изображение химической структуры"/>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0" cy="1095375"/>
                    </a:xfrm>
                    <a:prstGeom prst="rect">
                      <a:avLst/>
                    </a:prstGeom>
                    <a:noFill/>
                    <a:ln>
                      <a:noFill/>
                    </a:ln>
                  </pic:spPr>
                </pic:pic>
              </a:graphicData>
            </a:graphic>
          </wp:inline>
        </w:drawing>
      </w:r>
    </w:p>
    <w:p w:rsidR="00CA5824" w:rsidRPr="008F15B5" w:rsidRDefault="00CA5824"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hAnsi="Times New Roman" w:cs="Times New Roman"/>
          <w:color w:val="202122"/>
          <w:sz w:val="28"/>
          <w:szCs w:val="28"/>
          <w:shd w:val="clear" w:color="auto" w:fill="F8F9FA"/>
          <w:lang w:val="en-US"/>
        </w:rPr>
        <w:t>N-[4-[1-Hidroksi-2-[(1-metiletil)amino]etil]fenil]metansülfonamid</w:t>
      </w:r>
    </w:p>
    <w:p w:rsidR="00D955B3" w:rsidRPr="008F15B5" w:rsidRDefault="00D955B3"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Kimyəvi təsnifat:</w:t>
      </w:r>
    </w:p>
    <w:p w:rsidR="00D955B3" w:rsidRPr="008F15B5" w:rsidRDefault="00D955B3"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1-əvəz edilmiş aril (heteroaril) 1,2-dihidroksi-3-aminopropanın törəmələri:</w:t>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2757571" cy="704850"/>
            <wp:effectExtent l="0" t="0" r="508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57571" cy="704850"/>
                    </a:xfrm>
                    <a:prstGeom prst="rect">
                      <a:avLst/>
                    </a:prstGeom>
                    <a:noFill/>
                    <a:ln>
                      <a:noFill/>
                    </a:ln>
                  </pic:spPr>
                </pic:pic>
              </a:graphicData>
            </a:graphic>
          </wp:inline>
        </w:drawing>
      </w:r>
    </w:p>
    <w:p w:rsidR="00D955B3" w:rsidRPr="008F15B5" w:rsidRDefault="00D955B3"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Etanolamin 2-əvəz edilmiş aril (heteroaril) törəmələri:</w:t>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2447925" cy="1026076"/>
            <wp:effectExtent l="0" t="0" r="0" b="3175"/>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7925" cy="1026076"/>
                    </a:xfrm>
                    <a:prstGeom prst="rect">
                      <a:avLst/>
                    </a:prstGeom>
                    <a:noFill/>
                    <a:ln>
                      <a:noFill/>
                    </a:ln>
                  </pic:spPr>
                </pic:pic>
              </a:graphicData>
            </a:graphic>
          </wp:inline>
        </w:drawing>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Sotalolun sintezi:</w:t>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057775" cy="2824629"/>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57775" cy="2824629"/>
                    </a:xfrm>
                    <a:prstGeom prst="rect">
                      <a:avLst/>
                    </a:prstGeom>
                    <a:noFill/>
                    <a:ln>
                      <a:noFill/>
                    </a:ln>
                  </pic:spPr>
                </pic:pic>
              </a:graphicData>
            </a:graphic>
          </wp:inline>
        </w:drawing>
      </w:r>
    </w:p>
    <w:p w:rsidR="00D955B3" w:rsidRP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Metabolizm:</w:t>
      </w:r>
    </w:p>
    <w:p w:rsidR="00D955B3" w:rsidRP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1 Fenol oksidləşməsi</w:t>
      </w:r>
    </w:p>
    <w:p w:rsidR="00D955B3" w:rsidRP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2 Yan zəncir oksidləşməsi</w:t>
      </w:r>
    </w:p>
    <w:p w:rsid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 xml:space="preserve">Propranolol ilk keçid effektinə məruz qalaraq metabolizə olunur. Peroral </w:t>
      </w:r>
      <w:r w:rsidR="00343AAB">
        <w:rPr>
          <w:rFonts w:ascii="Times New Roman" w:eastAsia="Times New Roman" w:hAnsi="Times New Roman" w:cs="Times New Roman"/>
          <w:sz w:val="28"/>
          <w:szCs w:val="28"/>
          <w:lang w:val="az-Latn-AZ" w:eastAsia="ru-RU"/>
        </w:rPr>
        <w:t>sorulması</w:t>
      </w:r>
      <w:r w:rsidRPr="00D955B3">
        <w:rPr>
          <w:rFonts w:ascii="Times New Roman" w:eastAsia="Times New Roman" w:hAnsi="Times New Roman" w:cs="Times New Roman"/>
          <w:sz w:val="28"/>
          <w:szCs w:val="28"/>
          <w:lang w:eastAsia="ru-RU"/>
        </w:rPr>
        <w:t xml:space="preserve"> təxminən 30% təşkil edir.</w:t>
      </w:r>
    </w:p>
    <w:p w:rsidR="00CA5824" w:rsidRPr="00D955B3" w:rsidRDefault="00CA5824"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429250" cy="1535630"/>
            <wp:effectExtent l="0" t="0" r="0" b="762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41599" cy="1539123"/>
                    </a:xfrm>
                    <a:prstGeom prst="rect">
                      <a:avLst/>
                    </a:prstGeom>
                    <a:noFill/>
                    <a:ln>
                      <a:noFill/>
                    </a:ln>
                  </pic:spPr>
                </pic:pic>
              </a:graphicData>
            </a:graphic>
          </wp:inline>
        </w:drawing>
      </w:r>
    </w:p>
    <w:p w:rsidR="00D955B3" w:rsidRPr="008F15B5" w:rsidRDefault="00D955B3" w:rsidP="00982F9C">
      <w:pPr>
        <w:spacing w:after="0" w:line="240" w:lineRule="auto"/>
        <w:ind w:firstLine="709"/>
        <w:jc w:val="both"/>
        <w:rPr>
          <w:rFonts w:ascii="Times New Roman" w:eastAsia="Times New Roman" w:hAnsi="Times New Roman" w:cs="Times New Roman"/>
          <w:sz w:val="28"/>
          <w:szCs w:val="28"/>
          <w:lang w:val="en-US" w:eastAsia="ru-RU"/>
        </w:rPr>
      </w:pPr>
      <w:r w:rsidRPr="00D955B3">
        <w:rPr>
          <w:rFonts w:ascii="Times New Roman" w:eastAsia="Times New Roman" w:hAnsi="Times New Roman" w:cs="Times New Roman"/>
          <w:sz w:val="28"/>
          <w:szCs w:val="28"/>
          <w:lang w:eastAsia="ru-RU"/>
        </w:rPr>
        <w:t xml:space="preserve">Metoprolol oral qəbuldan sonra propranolola bənzər ilk keçid effektinə məruz qalır. </w:t>
      </w:r>
      <w:r w:rsidRPr="008F15B5">
        <w:rPr>
          <w:rFonts w:ascii="Times New Roman" w:eastAsia="Times New Roman" w:hAnsi="Times New Roman" w:cs="Times New Roman"/>
          <w:sz w:val="28"/>
          <w:szCs w:val="28"/>
          <w:lang w:val="en-US" w:eastAsia="ru-RU"/>
        </w:rPr>
        <w:t xml:space="preserve">Peroral </w:t>
      </w:r>
      <w:r w:rsidR="00343AAB">
        <w:rPr>
          <w:rFonts w:ascii="Times New Roman" w:eastAsia="Times New Roman" w:hAnsi="Times New Roman" w:cs="Times New Roman"/>
          <w:sz w:val="28"/>
          <w:szCs w:val="28"/>
          <w:lang w:val="en-US" w:eastAsia="ru-RU"/>
        </w:rPr>
        <w:t>sorulması</w:t>
      </w:r>
      <w:r w:rsidRPr="008F15B5">
        <w:rPr>
          <w:rFonts w:ascii="Times New Roman" w:eastAsia="Times New Roman" w:hAnsi="Times New Roman" w:cs="Times New Roman"/>
          <w:sz w:val="28"/>
          <w:szCs w:val="28"/>
          <w:lang w:val="en-US" w:eastAsia="ru-RU"/>
        </w:rPr>
        <w:t xml:space="preserve"> 50% təşkil edir. Bununla belə, propranolol kimi aktiv metabolitlər əmələ gətirmir.</w:t>
      </w:r>
    </w:p>
    <w:p w:rsidR="00CA5824" w:rsidRPr="00D955B3" w:rsidRDefault="00CA5824"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019675" cy="2628900"/>
            <wp:effectExtent l="0" t="0" r="9525"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inline>
        </w:drawing>
      </w:r>
    </w:p>
    <w:p w:rsidR="00D955B3" w:rsidRPr="00D955B3" w:rsidRDefault="00CA5824"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metabolik yollar</w:t>
      </w:r>
    </w:p>
    <w:p w:rsidR="00D955B3" w:rsidRPr="00D955B3" w:rsidRDefault="00343AAB"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az-Latn-AZ" w:eastAsia="ru-RU"/>
        </w:rPr>
        <w:lastRenderedPageBreak/>
        <w:t xml:space="preserve"> D</w:t>
      </w:r>
      <w:r w:rsidRPr="00D955B3">
        <w:rPr>
          <w:rFonts w:ascii="Times New Roman" w:eastAsia="Times New Roman" w:hAnsi="Times New Roman" w:cs="Times New Roman"/>
          <w:sz w:val="28"/>
          <w:szCs w:val="28"/>
          <w:lang w:eastAsia="ru-RU"/>
        </w:rPr>
        <w:t>esmetilmetoprololun</w:t>
      </w:r>
      <w:r>
        <w:rPr>
          <w:rFonts w:ascii="Times New Roman" w:eastAsia="Times New Roman" w:hAnsi="Times New Roman" w:cs="Times New Roman"/>
          <w:sz w:val="28"/>
          <w:szCs w:val="28"/>
          <w:lang w:val="az-Latn-AZ" w:eastAsia="ru-RU"/>
        </w:rPr>
        <w:t xml:space="preserve"> </w:t>
      </w:r>
      <w:r w:rsidR="002936A9">
        <w:rPr>
          <w:rFonts w:ascii="Times New Roman" w:eastAsia="Times New Roman" w:hAnsi="Times New Roman" w:cs="Times New Roman"/>
          <w:sz w:val="28"/>
          <w:szCs w:val="28"/>
          <w:lang w:val="az-Latn-AZ" w:eastAsia="ru-RU"/>
        </w:rPr>
        <w:t>O</w:t>
      </w:r>
      <w:r w:rsidR="00D955B3" w:rsidRPr="00D955B3">
        <w:rPr>
          <w:rFonts w:ascii="Times New Roman" w:eastAsia="Times New Roman" w:hAnsi="Times New Roman" w:cs="Times New Roman"/>
          <w:sz w:val="28"/>
          <w:szCs w:val="28"/>
          <w:lang w:eastAsia="ru-RU"/>
        </w:rPr>
        <w:t>- demetilləşmə</w:t>
      </w:r>
      <w:r>
        <w:rPr>
          <w:rFonts w:ascii="Times New Roman" w:eastAsia="Times New Roman" w:hAnsi="Times New Roman" w:cs="Times New Roman"/>
          <w:sz w:val="28"/>
          <w:szCs w:val="28"/>
          <w:lang w:val="az-Latn-AZ" w:eastAsia="ru-RU"/>
        </w:rPr>
        <w:t>si</w:t>
      </w:r>
      <w:r>
        <w:rPr>
          <w:rFonts w:ascii="Times New Roman" w:eastAsia="Times New Roman" w:hAnsi="Times New Roman" w:cs="Times New Roman"/>
          <w:sz w:val="28"/>
          <w:szCs w:val="28"/>
          <w:lang w:eastAsia="ru-RU"/>
        </w:rPr>
        <w:t xml:space="preserve"> nəticəsində</w:t>
      </w:r>
      <w:r w:rsidR="00D955B3" w:rsidRPr="00D955B3">
        <w:rPr>
          <w:rFonts w:ascii="Times New Roman" w:eastAsia="Times New Roman" w:hAnsi="Times New Roman" w:cs="Times New Roman"/>
          <w:sz w:val="28"/>
          <w:szCs w:val="28"/>
          <w:lang w:eastAsia="ru-RU"/>
        </w:rPr>
        <w:t xml:space="preserve"> məhsul sürətlə 4-(2-hidroksi-3 izopropilamin</w:t>
      </w:r>
      <w:r>
        <w:rPr>
          <w:rFonts w:ascii="Times New Roman" w:eastAsia="Times New Roman" w:hAnsi="Times New Roman" w:cs="Times New Roman"/>
          <w:sz w:val="28"/>
          <w:szCs w:val="28"/>
          <w:lang w:eastAsia="ru-RU"/>
        </w:rPr>
        <w:t>opropoksi) fenilasetat turşusuna</w:t>
      </w:r>
      <w:r w:rsidR="00D955B3" w:rsidRPr="00D955B3">
        <w:rPr>
          <w:rFonts w:ascii="Times New Roman" w:eastAsia="Times New Roman" w:hAnsi="Times New Roman" w:cs="Times New Roman"/>
          <w:sz w:val="28"/>
          <w:szCs w:val="28"/>
          <w:lang w:eastAsia="ru-RU"/>
        </w:rPr>
        <w:t xml:space="preserve"> (II) oksidləşir.</w:t>
      </w:r>
    </w:p>
    <w:p w:rsidR="00D955B3" w:rsidRPr="00D955B3" w:rsidRDefault="00D955B3" w:rsidP="002936A9">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 Oksidləşdirici deaminasiya yolu ilə</w:t>
      </w:r>
    </w:p>
    <w:p w:rsidR="00D955B3" w:rsidRP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 Alifatik hidroksilləşmə ilə alfa-hidroksimetoprololun (IV) əmələ gəlməsi</w:t>
      </w:r>
    </w:p>
    <w:p w:rsidR="00D955B3" w:rsidRP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 deizopropil törəməsinin N-dealkilləşməsi, əmələ gələn aldehidin deaminasiyası və oksidləşməsi</w:t>
      </w:r>
    </w:p>
    <w:p w:rsidR="00D955B3" w:rsidRPr="00D955B3" w:rsidRDefault="00D955B3"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Siqaret metabolik yan zəncir oksidləşməsinə və propranolol qlükuronidləşməsinə səbəb olur.</w:t>
      </w:r>
    </w:p>
    <w:p w:rsidR="00D955B3" w:rsidRPr="00D955B3" w:rsidRDefault="002936A9"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Hidrofil</w:t>
      </w:r>
      <w:r w:rsidR="00D955B3" w:rsidRPr="00D955B3">
        <w:rPr>
          <w:rFonts w:ascii="Times New Roman" w:eastAsia="Times New Roman" w:hAnsi="Times New Roman" w:cs="Times New Roman"/>
          <w:sz w:val="28"/>
          <w:szCs w:val="28"/>
          <w:lang w:eastAsia="ru-RU"/>
        </w:rPr>
        <w:t xml:space="preserve"> birləşmələr qaraciyərdə daha az saxlanılır və böyrəklər tərəfindən atılır.</w:t>
      </w:r>
    </w:p>
    <w:p w:rsidR="00D955B3" w:rsidRPr="00D955B3" w:rsidRDefault="002936A9"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Lipofil</w:t>
      </w:r>
      <w:r w:rsidR="00D955B3" w:rsidRPr="00D955B3">
        <w:rPr>
          <w:rFonts w:ascii="Times New Roman" w:eastAsia="Times New Roman" w:hAnsi="Times New Roman" w:cs="Times New Roman"/>
          <w:sz w:val="28"/>
          <w:szCs w:val="28"/>
          <w:lang w:eastAsia="ru-RU"/>
        </w:rPr>
        <w:t xml:space="preserve"> birləşmələr asanlıqla mərkəzi sinir sisteminə keçir və metabolizə olunur.</w:t>
      </w:r>
    </w:p>
    <w:p w:rsidR="00087978" w:rsidRPr="00D955B3" w:rsidRDefault="002936A9"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Qeyri-selektiv β-blokatorla</w:t>
      </w:r>
      <w:r w:rsidR="00087978" w:rsidRPr="00D955B3">
        <w:rPr>
          <w:rFonts w:ascii="Times New Roman" w:eastAsia="Times New Roman" w:hAnsi="Times New Roman" w:cs="Times New Roman"/>
          <w:i/>
          <w:iCs/>
          <w:sz w:val="28"/>
          <w:szCs w:val="28"/>
          <w:lang w:eastAsia="ru-RU"/>
        </w:rPr>
        <w:t>r</w:t>
      </w:r>
    </w:p>
    <w:p w:rsidR="00087978" w:rsidRPr="00D955B3" w:rsidRDefault="00B648A1" w:rsidP="00B648A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az-Latn-AZ" w:eastAsia="ru-RU"/>
        </w:rPr>
        <w:t>M</w:t>
      </w:r>
      <w:r w:rsidR="00087978" w:rsidRPr="00D955B3">
        <w:rPr>
          <w:rFonts w:ascii="Times New Roman" w:eastAsia="Times New Roman" w:hAnsi="Times New Roman" w:cs="Times New Roman"/>
          <w:sz w:val="28"/>
          <w:szCs w:val="28"/>
          <w:lang w:eastAsia="ru-RU"/>
        </w:rPr>
        <w:t>iokardda yerləşən</w:t>
      </w:r>
      <w:r>
        <w:rPr>
          <w:rFonts w:ascii="Times New Roman" w:eastAsia="Times New Roman" w:hAnsi="Times New Roman" w:cs="Times New Roman"/>
          <w:sz w:val="28"/>
          <w:szCs w:val="28"/>
          <w:lang w:val="az-Latn-AZ" w:eastAsia="ru-RU"/>
        </w:rPr>
        <w:t xml:space="preserve"> </w:t>
      </w:r>
      <w:r w:rsidRPr="00D955B3">
        <w:rPr>
          <w:rFonts w:ascii="Times New Roman" w:eastAsia="Times New Roman" w:hAnsi="Times New Roman" w:cs="Times New Roman"/>
          <w:sz w:val="28"/>
          <w:szCs w:val="28"/>
          <w:lang w:eastAsia="ru-RU"/>
        </w:rPr>
        <w:sym w:font="Symbol" w:char="F062"/>
      </w:r>
      <w:r>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vertAlign w:val="subscript"/>
          <w:lang w:val="az-Latn-AZ" w:eastAsia="ru-RU"/>
        </w:rPr>
        <w:t xml:space="preserve"> </w:t>
      </w:r>
      <w:r w:rsidR="00087978" w:rsidRPr="00D955B3">
        <w:rPr>
          <w:rFonts w:ascii="Times New Roman" w:eastAsia="Times New Roman" w:hAnsi="Times New Roman" w:cs="Times New Roman"/>
          <w:sz w:val="28"/>
          <w:szCs w:val="28"/>
          <w:lang w:eastAsia="ru-RU"/>
        </w:rPr>
        <w:t xml:space="preserve"> adrenergik reseptorlar</w:t>
      </w:r>
      <w:r>
        <w:rPr>
          <w:rFonts w:ascii="Times New Roman" w:eastAsia="Times New Roman" w:hAnsi="Times New Roman" w:cs="Times New Roman"/>
          <w:sz w:val="28"/>
          <w:szCs w:val="28"/>
          <w:lang w:val="az-Latn-AZ" w:eastAsia="ru-RU"/>
        </w:rPr>
        <w:t xml:space="preserve">ın blokadası zamanı </w:t>
      </w:r>
      <w:r w:rsidR="00087978" w:rsidRPr="00D955B3">
        <w:rPr>
          <w:rFonts w:ascii="Times New Roman" w:eastAsia="Times New Roman" w:hAnsi="Times New Roman" w:cs="Times New Roman"/>
          <w:sz w:val="28"/>
          <w:szCs w:val="28"/>
          <w:lang w:eastAsia="ru-RU"/>
        </w:rPr>
        <w:t xml:space="preserve">, ürək </w:t>
      </w:r>
      <w:r>
        <w:rPr>
          <w:rFonts w:ascii="Times New Roman" w:eastAsia="Times New Roman" w:hAnsi="Times New Roman" w:cs="Times New Roman"/>
          <w:sz w:val="28"/>
          <w:szCs w:val="28"/>
          <w:lang w:val="az-Latn-AZ" w:eastAsia="ru-RU"/>
        </w:rPr>
        <w:t>y</w:t>
      </w:r>
      <w:r>
        <w:rPr>
          <w:rFonts w:ascii="Times New Roman" w:eastAsia="Times New Roman" w:hAnsi="Times New Roman" w:cs="Times New Roman"/>
          <w:sz w:val="28"/>
          <w:szCs w:val="28"/>
          <w:lang w:eastAsia="ru-RU"/>
        </w:rPr>
        <w:t>ığılmalarının gücünün</w:t>
      </w:r>
      <w:r>
        <w:rPr>
          <w:rFonts w:ascii="Times New Roman" w:eastAsia="Times New Roman" w:hAnsi="Times New Roman" w:cs="Times New Roman"/>
          <w:sz w:val="28"/>
          <w:szCs w:val="28"/>
          <w:lang w:val="az-Latn-AZ" w:eastAsia="ru-RU"/>
        </w:rPr>
        <w:t>,</w:t>
      </w:r>
      <w:r w:rsidR="00087978" w:rsidRPr="00D955B3">
        <w:rPr>
          <w:rFonts w:ascii="Times New Roman" w:eastAsia="Times New Roman" w:hAnsi="Times New Roman" w:cs="Times New Roman"/>
          <w:sz w:val="28"/>
          <w:szCs w:val="28"/>
          <w:lang w:eastAsia="ru-RU"/>
        </w:rPr>
        <w:t xml:space="preserve"> tezliyinin zəifləməsi</w:t>
      </w:r>
      <w:r>
        <w:rPr>
          <w:rFonts w:ascii="Times New Roman" w:eastAsia="Times New Roman" w:hAnsi="Times New Roman" w:cs="Times New Roman"/>
          <w:sz w:val="28"/>
          <w:szCs w:val="28"/>
          <w:lang w:val="az-Latn-AZ" w:eastAsia="ru-RU"/>
        </w:rPr>
        <w:t xml:space="preserve"> </w:t>
      </w:r>
      <w:r w:rsidRPr="00D955B3">
        <w:rPr>
          <w:rFonts w:ascii="Times New Roman" w:eastAsia="Times New Roman" w:hAnsi="Times New Roman" w:cs="Times New Roman"/>
          <w:sz w:val="28"/>
          <w:szCs w:val="28"/>
          <w:lang w:eastAsia="ru-RU"/>
        </w:rPr>
        <w:t>miyokardın kontraktilliyinin və ürə</w:t>
      </w:r>
      <w:r>
        <w:rPr>
          <w:rFonts w:ascii="Times New Roman" w:eastAsia="Times New Roman" w:hAnsi="Times New Roman" w:cs="Times New Roman"/>
          <w:sz w:val="28"/>
          <w:szCs w:val="28"/>
          <w:lang w:eastAsia="ru-RU"/>
        </w:rPr>
        <w:t>yin oksigen tələbinin azalması;</w:t>
      </w:r>
      <w:r w:rsidRPr="00D955B3">
        <w:rPr>
          <w:rFonts w:ascii="Times New Roman" w:eastAsia="Times New Roman" w:hAnsi="Times New Roman" w:cs="Times New Roman"/>
          <w:sz w:val="28"/>
          <w:szCs w:val="28"/>
          <w:lang w:eastAsia="ru-RU"/>
        </w:rPr>
        <w:t>ürək çıxışının azalması (vuruşun həc</w:t>
      </w:r>
      <w:r>
        <w:rPr>
          <w:rFonts w:ascii="Times New Roman" w:eastAsia="Times New Roman" w:hAnsi="Times New Roman" w:cs="Times New Roman"/>
          <w:sz w:val="28"/>
          <w:szCs w:val="28"/>
          <w:lang w:eastAsia="ru-RU"/>
        </w:rPr>
        <w:t xml:space="preserve">mi) və qan təzyiqinin azalması </w:t>
      </w:r>
      <w:r w:rsidR="001F2DE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müşahidə olunur</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az-Latn-AZ" w:eastAsia="ru-RU"/>
        </w:rPr>
        <w:t xml:space="preserve"> </w:t>
      </w:r>
      <w:r w:rsidR="00087978" w:rsidRPr="00D955B3">
        <w:rPr>
          <w:rFonts w:ascii="Times New Roman" w:eastAsia="Times New Roman" w:hAnsi="Times New Roman" w:cs="Times New Roman"/>
          <w:sz w:val="28"/>
          <w:szCs w:val="28"/>
          <w:lang w:eastAsia="ru-RU"/>
        </w:rPr>
        <w:sym w:font="Symbol" w:char="F062"/>
      </w:r>
      <w:r w:rsidR="00087978" w:rsidRPr="00D955B3">
        <w:rPr>
          <w:rFonts w:ascii="Times New Roman" w:eastAsia="Times New Roman" w:hAnsi="Times New Roman" w:cs="Times New Roman"/>
          <w:sz w:val="28"/>
          <w:szCs w:val="28"/>
          <w:vertAlign w:val="subscript"/>
          <w:lang w:eastAsia="ru-RU"/>
        </w:rPr>
        <w:t>2</w:t>
      </w:r>
      <w:r w:rsidR="00087978" w:rsidRPr="00D955B3">
        <w:rPr>
          <w:rFonts w:ascii="Times New Roman" w:eastAsia="Times New Roman" w:hAnsi="Times New Roman" w:cs="Times New Roman"/>
          <w:sz w:val="28"/>
          <w:szCs w:val="28"/>
          <w:lang w:eastAsia="ru-RU"/>
        </w:rPr>
        <w:t>-adrenergik reseptorlar bronxların spazmına, uşaqlıq yolunun əzələlərinin tonusunun artmasına, qlikogenoliz proseslərinin azalmasına (qanda şəkərin səviyyəsinin azalması) səbəb ola bilər.</w:t>
      </w:r>
    </w:p>
    <w:p w:rsidR="00087978" w:rsidRPr="00D955B3" w:rsidRDefault="00087978"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Propranolol angina pektorisi, ürək aritmiyaları (taxikardiya), arterial hipertenziya, tireotoksikoz, qlaukoma (gözdaxili mayenin ifrazını azaldır) müalicəsində istifadə olunur.</w:t>
      </w:r>
    </w:p>
    <w:p w:rsidR="00087978" w:rsidRPr="00D955B3" w:rsidRDefault="00087978"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Əlavə təsirləri: bradikardiya, ümumi zəiflik, başgicəllənmə, bronxospazm, dispeptik pozğunluqlar</w:t>
      </w:r>
      <w:r w:rsidR="00343AAB">
        <w:rPr>
          <w:rFonts w:ascii="Times New Roman" w:eastAsia="Times New Roman" w:hAnsi="Times New Roman" w:cs="Times New Roman"/>
          <w:sz w:val="28"/>
          <w:szCs w:val="28"/>
          <w:lang w:val="az-Latn-AZ" w:eastAsia="ru-RU"/>
        </w:rPr>
        <w:t xml:space="preserve"> ,uşaqlığın</w:t>
      </w:r>
      <w:r w:rsidRPr="00D955B3">
        <w:rPr>
          <w:rFonts w:ascii="Times New Roman" w:eastAsia="Times New Roman" w:hAnsi="Times New Roman" w:cs="Times New Roman"/>
          <w:sz w:val="28"/>
          <w:szCs w:val="28"/>
          <w:lang w:eastAsia="ru-RU"/>
        </w:rPr>
        <w:t xml:space="preserve"> tonusunu artı</w:t>
      </w:r>
      <w:r w:rsidR="00343AAB">
        <w:rPr>
          <w:rFonts w:ascii="Times New Roman" w:eastAsia="Times New Roman" w:hAnsi="Times New Roman" w:cs="Times New Roman"/>
          <w:sz w:val="28"/>
          <w:szCs w:val="28"/>
          <w:lang w:eastAsia="ru-RU"/>
        </w:rPr>
        <w:t>rır, periferik damarların tonusunu</w:t>
      </w:r>
      <w:r w:rsidRPr="00D955B3">
        <w:rPr>
          <w:rFonts w:ascii="Times New Roman" w:eastAsia="Times New Roman" w:hAnsi="Times New Roman" w:cs="Times New Roman"/>
          <w:sz w:val="28"/>
          <w:szCs w:val="28"/>
          <w:lang w:eastAsia="ru-RU"/>
        </w:rPr>
        <w:t xml:space="preserve"> artırır (əl və ayaqların soyuq olmas</w:t>
      </w:r>
      <w:r w:rsidR="00343AAB">
        <w:rPr>
          <w:rFonts w:ascii="Times New Roman" w:eastAsia="Times New Roman" w:hAnsi="Times New Roman" w:cs="Times New Roman"/>
          <w:sz w:val="28"/>
          <w:szCs w:val="28"/>
          <w:lang w:eastAsia="ru-RU"/>
        </w:rPr>
        <w:t>ı simptomu), "çəkilmə sindromu" inkişaf edir.</w:t>
      </w:r>
    </w:p>
    <w:p w:rsidR="00087978" w:rsidRPr="00D955B3" w:rsidRDefault="00087978"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eastAsia="Times New Roman" w:hAnsi="Times New Roman" w:cs="Times New Roman"/>
          <w:sz w:val="28"/>
          <w:szCs w:val="28"/>
          <w:lang w:eastAsia="ru-RU"/>
        </w:rPr>
        <w:t>Seçici olmayanlara</w:t>
      </w:r>
      <w:r w:rsidR="00A23E92">
        <w:rPr>
          <w:rFonts w:ascii="Times New Roman" w:eastAsia="Times New Roman" w:hAnsi="Times New Roman" w:cs="Times New Roman"/>
          <w:sz w:val="28"/>
          <w:szCs w:val="28"/>
          <w:lang w:val="az-Latn-AZ" w:eastAsia="ru-RU"/>
        </w:rPr>
        <w:t xml:space="preserve"> </w:t>
      </w:r>
      <w:r w:rsidRPr="00D955B3">
        <w:rPr>
          <w:rFonts w:ascii="Times New Roman" w:eastAsia="Times New Roman" w:hAnsi="Times New Roman" w:cs="Times New Roman"/>
          <w:sz w:val="28"/>
          <w:szCs w:val="28"/>
          <w:lang w:eastAsia="ru-RU"/>
        </w:rPr>
        <w:sym w:font="Symbol" w:char="F062"/>
      </w:r>
      <w:r w:rsidRPr="00D955B3">
        <w:rPr>
          <w:rFonts w:ascii="Times New Roman" w:eastAsia="Times New Roman" w:hAnsi="Times New Roman" w:cs="Times New Roman"/>
          <w:sz w:val="28"/>
          <w:szCs w:val="28"/>
          <w:lang w:eastAsia="ru-RU"/>
        </w:rPr>
        <w:t>-adrenergik blo</w:t>
      </w:r>
      <w:r w:rsidR="00A23E92">
        <w:rPr>
          <w:rFonts w:ascii="Times New Roman" w:eastAsia="Times New Roman" w:hAnsi="Times New Roman" w:cs="Times New Roman"/>
          <w:sz w:val="28"/>
          <w:szCs w:val="28"/>
          <w:lang w:val="az-Latn-AZ" w:eastAsia="ru-RU"/>
        </w:rPr>
        <w:t>kator</w:t>
      </w:r>
      <w:r w:rsidR="00A23E92">
        <w:rPr>
          <w:rFonts w:ascii="Times New Roman" w:eastAsia="Times New Roman" w:hAnsi="Times New Roman" w:cs="Times New Roman"/>
          <w:sz w:val="28"/>
          <w:szCs w:val="28"/>
          <w:lang w:eastAsia="ru-RU"/>
        </w:rPr>
        <w:t>lara</w:t>
      </w:r>
      <w:r w:rsidRPr="00D955B3">
        <w:rPr>
          <w:rFonts w:ascii="Times New Roman" w:eastAsia="Times New Roman" w:hAnsi="Times New Roman" w:cs="Times New Roman"/>
          <w:sz w:val="28"/>
          <w:szCs w:val="28"/>
          <w:lang w:eastAsia="ru-RU"/>
        </w:rPr>
        <w:t xml:space="preserve"> Pindolol (visken), Nadolol (korgard), Sotalol (sotaleks), Timolol (timoptik), Oxprenolol (trazikor) və digər dərmanlar daxildir.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atenolol</w:t>
      </w:r>
      <w:r w:rsidRPr="008F15B5">
        <w:rPr>
          <w:rFonts w:ascii="Times New Roman" w:eastAsia="Times New Roman" w:hAnsi="Times New Roman" w:cs="Times New Roman"/>
          <w:sz w:val="28"/>
          <w:szCs w:val="28"/>
          <w:lang w:val="en-US" w:eastAsia="ru-RU"/>
        </w:rPr>
        <w:t>(Tenormin, Betacard);</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tenor</w:t>
      </w:r>
      <w:r w:rsidRPr="008F15B5">
        <w:rPr>
          <w:rFonts w:ascii="Times New Roman" w:eastAsia="Times New Roman" w:hAnsi="Times New Roman" w:cs="Times New Roman"/>
          <w:sz w:val="28"/>
          <w:szCs w:val="28"/>
          <w:lang w:val="en-US" w:eastAsia="ru-RU"/>
        </w:rPr>
        <w:t>(atenolol + sidikqovucu);</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metoprolol</w:t>
      </w:r>
      <w:r w:rsidRPr="008F15B5">
        <w:rPr>
          <w:rFonts w:ascii="Times New Roman" w:eastAsia="Times New Roman" w:hAnsi="Times New Roman" w:cs="Times New Roman"/>
          <w:sz w:val="28"/>
          <w:szCs w:val="28"/>
          <w:lang w:val="en-US" w:eastAsia="ru-RU"/>
        </w:rPr>
        <w:t>(Korvitol, Egilok, Vasokardin, Betalok);</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talinolol</w:t>
      </w:r>
      <w:r w:rsidRPr="008F15B5">
        <w:rPr>
          <w:rFonts w:ascii="Times New Roman" w:eastAsia="Times New Roman" w:hAnsi="Times New Roman" w:cs="Times New Roman"/>
          <w:sz w:val="28"/>
          <w:szCs w:val="28"/>
          <w:lang w:val="en-US" w:eastAsia="ru-RU"/>
        </w:rPr>
        <w:t>(kordanum);</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bisoprolol</w:t>
      </w:r>
      <w:r w:rsidRPr="008F15B5">
        <w:rPr>
          <w:rFonts w:ascii="Times New Roman" w:eastAsia="Times New Roman" w:hAnsi="Times New Roman" w:cs="Times New Roman"/>
          <w:sz w:val="28"/>
          <w:szCs w:val="28"/>
          <w:lang w:val="en-US" w:eastAsia="ru-RU"/>
        </w:rPr>
        <w:t>(Concor); Concor AM (bisoprolol + amlodipin);</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betaksalol</w:t>
      </w:r>
      <w:r w:rsidRPr="008F15B5">
        <w:rPr>
          <w:rFonts w:ascii="Times New Roman" w:eastAsia="Times New Roman" w:hAnsi="Times New Roman" w:cs="Times New Roman"/>
          <w:sz w:val="28"/>
          <w:szCs w:val="28"/>
          <w:lang w:val="en-US" w:eastAsia="ru-RU"/>
        </w:rPr>
        <w:t>(Lokren);</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nebivolol</w:t>
      </w:r>
      <w:r w:rsidRPr="008F15B5">
        <w:rPr>
          <w:rFonts w:ascii="Times New Roman" w:eastAsia="Times New Roman" w:hAnsi="Times New Roman" w:cs="Times New Roman"/>
          <w:sz w:val="28"/>
          <w:szCs w:val="28"/>
          <w:lang w:val="en-US" w:eastAsia="ru-RU"/>
        </w:rPr>
        <w:t>(biletsiz);</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b/>
          <w:bCs/>
          <w:sz w:val="28"/>
          <w:szCs w:val="28"/>
          <w:lang w:val="en-US" w:eastAsia="ru-RU"/>
        </w:rPr>
        <w:t>asebutalol</w:t>
      </w:r>
      <w:r w:rsidRPr="008F15B5">
        <w:rPr>
          <w:rFonts w:ascii="Times New Roman" w:eastAsia="Times New Roman" w:hAnsi="Times New Roman" w:cs="Times New Roman"/>
          <w:sz w:val="28"/>
          <w:szCs w:val="28"/>
          <w:lang w:val="en-US" w:eastAsia="ru-RU"/>
        </w:rPr>
        <w:t>(Acecor, Sektral).</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D955B3">
        <w:rPr>
          <w:rFonts w:ascii="Times New Roman" w:eastAsia="Times New Roman" w:hAnsi="Times New Roman" w:cs="Times New Roman"/>
          <w:sz w:val="28"/>
          <w:szCs w:val="28"/>
          <w:lang w:eastAsia="ru-RU"/>
        </w:rPr>
        <w:sym w:font="Symbol" w:char="F062"/>
      </w:r>
      <w:r w:rsidRPr="008F15B5">
        <w:rPr>
          <w:rFonts w:ascii="Times New Roman" w:eastAsia="Times New Roman" w:hAnsi="Times New Roman" w:cs="Times New Roman"/>
          <w:sz w:val="28"/>
          <w:szCs w:val="28"/>
          <w:vertAlign w:val="subscript"/>
          <w:lang w:val="en-US" w:eastAsia="ru-RU"/>
        </w:rPr>
        <w:t>bir</w:t>
      </w:r>
      <w:r w:rsidRPr="008F15B5">
        <w:rPr>
          <w:rFonts w:ascii="Times New Roman" w:eastAsia="Times New Roman" w:hAnsi="Times New Roman" w:cs="Times New Roman"/>
          <w:sz w:val="28"/>
          <w:szCs w:val="28"/>
          <w:lang w:val="en-US" w:eastAsia="ru-RU"/>
        </w:rPr>
        <w:t>-ürəyin adrenergik reseptorları</w:t>
      </w:r>
      <w:r w:rsidR="00A23E92">
        <w:rPr>
          <w:rFonts w:ascii="Times New Roman" w:eastAsia="Times New Roman" w:hAnsi="Times New Roman" w:cs="Times New Roman"/>
          <w:sz w:val="28"/>
          <w:szCs w:val="28"/>
          <w:lang w:val="en-US" w:eastAsia="ru-RU"/>
        </w:rPr>
        <w:t xml:space="preserve">nı </w:t>
      </w:r>
      <w:r w:rsidR="00A23E92" w:rsidRPr="008F15B5">
        <w:rPr>
          <w:rFonts w:ascii="Times New Roman" w:eastAsia="Times New Roman" w:hAnsi="Times New Roman" w:cs="Times New Roman"/>
          <w:sz w:val="28"/>
          <w:szCs w:val="28"/>
          <w:lang w:val="en-US" w:eastAsia="ru-RU"/>
        </w:rPr>
        <w:t>seçici olaraq bloklayır</w:t>
      </w:r>
      <w:r w:rsidRPr="008F15B5">
        <w:rPr>
          <w:rFonts w:ascii="Times New Roman" w:eastAsia="Times New Roman" w:hAnsi="Times New Roman" w:cs="Times New Roman"/>
          <w:sz w:val="28"/>
          <w:szCs w:val="28"/>
          <w:lang w:val="en-US" w:eastAsia="ru-RU"/>
        </w:rPr>
        <w:t xml:space="preserve">, ürək </w:t>
      </w:r>
      <w:r w:rsidR="00A23E92">
        <w:rPr>
          <w:rFonts w:ascii="Times New Roman" w:eastAsia="Times New Roman" w:hAnsi="Times New Roman" w:cs="Times New Roman"/>
          <w:sz w:val="28"/>
          <w:szCs w:val="28"/>
          <w:lang w:val="en-US" w:eastAsia="ru-RU"/>
        </w:rPr>
        <w:t>yığılmalarının</w:t>
      </w:r>
      <w:r w:rsidRPr="008F15B5">
        <w:rPr>
          <w:rFonts w:ascii="Times New Roman" w:eastAsia="Times New Roman" w:hAnsi="Times New Roman" w:cs="Times New Roman"/>
          <w:sz w:val="28"/>
          <w:szCs w:val="28"/>
          <w:lang w:val="en-US" w:eastAsia="ru-RU"/>
        </w:rPr>
        <w:t xml:space="preserve"> gücünü və tezliyini azaldır, antiaritmik təsir göstərir, qan təzyiqini aşağı salır.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 xml:space="preserve">Demək olar ki, </w:t>
      </w:r>
      <w:r w:rsidR="00A23E92" w:rsidRPr="00D955B3">
        <w:rPr>
          <w:rFonts w:ascii="Times New Roman" w:eastAsia="Times New Roman" w:hAnsi="Times New Roman" w:cs="Times New Roman"/>
          <w:sz w:val="28"/>
          <w:szCs w:val="28"/>
          <w:lang w:eastAsia="ru-RU"/>
        </w:rPr>
        <w:sym w:font="Symbol" w:char="F062"/>
      </w:r>
      <w:r w:rsidR="00A23E92" w:rsidRPr="008F15B5">
        <w:rPr>
          <w:rFonts w:ascii="Times New Roman" w:eastAsia="Times New Roman" w:hAnsi="Times New Roman" w:cs="Times New Roman"/>
          <w:sz w:val="28"/>
          <w:szCs w:val="28"/>
          <w:vertAlign w:val="subscript"/>
          <w:lang w:val="en-US" w:eastAsia="ru-RU"/>
        </w:rPr>
        <w:t>2</w:t>
      </w:r>
      <w:r w:rsidR="00A23E92" w:rsidRPr="008F15B5">
        <w:rPr>
          <w:rFonts w:ascii="Times New Roman" w:eastAsia="Times New Roman" w:hAnsi="Times New Roman" w:cs="Times New Roman"/>
          <w:sz w:val="28"/>
          <w:szCs w:val="28"/>
          <w:lang w:val="en-US" w:eastAsia="ru-RU"/>
        </w:rPr>
        <w:t>-adrenergik reseptorlar</w:t>
      </w:r>
      <w:r w:rsidR="00A23E92">
        <w:rPr>
          <w:rFonts w:ascii="Times New Roman" w:eastAsia="Times New Roman" w:hAnsi="Times New Roman" w:cs="Times New Roman"/>
          <w:sz w:val="28"/>
          <w:szCs w:val="28"/>
          <w:lang w:val="en-US" w:eastAsia="ru-RU"/>
        </w:rPr>
        <w:t>a</w:t>
      </w:r>
      <w:r w:rsidR="00A23E92" w:rsidRPr="008F15B5">
        <w:rPr>
          <w:rFonts w:ascii="Times New Roman" w:eastAsia="Times New Roman" w:hAnsi="Times New Roman" w:cs="Times New Roman"/>
          <w:sz w:val="28"/>
          <w:szCs w:val="28"/>
          <w:lang w:val="en-US" w:eastAsia="ru-RU"/>
        </w:rPr>
        <w:t xml:space="preserve"> </w:t>
      </w:r>
      <w:r w:rsidR="00A23E92">
        <w:rPr>
          <w:rFonts w:ascii="Times New Roman" w:eastAsia="Times New Roman" w:hAnsi="Times New Roman" w:cs="Times New Roman"/>
          <w:sz w:val="28"/>
          <w:szCs w:val="28"/>
          <w:lang w:val="en-US" w:eastAsia="ru-RU"/>
        </w:rPr>
        <w:t xml:space="preserve"> </w:t>
      </w:r>
      <w:r w:rsidRPr="008F15B5">
        <w:rPr>
          <w:rFonts w:ascii="Times New Roman" w:eastAsia="Times New Roman" w:hAnsi="Times New Roman" w:cs="Times New Roman"/>
          <w:sz w:val="28"/>
          <w:szCs w:val="28"/>
          <w:lang w:val="en-US" w:eastAsia="ru-RU"/>
        </w:rPr>
        <w:t>heç bir təsiri yoxdur</w:t>
      </w:r>
      <w:r w:rsidR="00A23E92">
        <w:rPr>
          <w:rFonts w:ascii="Times New Roman" w:eastAsia="Times New Roman" w:hAnsi="Times New Roman" w:cs="Times New Roman"/>
          <w:sz w:val="28"/>
          <w:szCs w:val="28"/>
          <w:lang w:val="en-US" w:eastAsia="ru-RU"/>
        </w:rPr>
        <w:t xml:space="preserve">, </w:t>
      </w:r>
      <w:r w:rsidRPr="008F15B5">
        <w:rPr>
          <w:rFonts w:ascii="Times New Roman" w:eastAsia="Times New Roman" w:hAnsi="Times New Roman" w:cs="Times New Roman"/>
          <w:sz w:val="28"/>
          <w:szCs w:val="28"/>
          <w:lang w:val="en-US" w:eastAsia="ru-RU"/>
        </w:rPr>
        <w:t>bronxların və qan damarlarının, daha az dərəcədə periferik damarların daralmasına və bronxospazma səbəb olur, hipoqlikemiyaya səbəb olmur.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Angina pektorisini, ürək aritmiyalarını, arterial hipertansiyonu müalicə etmək üçün istifadə olunur.</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lastRenderedPageBreak/>
        <w:t>Arzuolunmaz yan təsirlər mümkündür: istilik hissi, başgicəllənmə, dispepsiya.</w:t>
      </w:r>
    </w:p>
    <w:p w:rsidR="00087978" w:rsidRPr="00D955B3" w:rsidRDefault="00087978" w:rsidP="00982F9C">
      <w:pPr>
        <w:spacing w:after="0" w:line="240" w:lineRule="auto"/>
        <w:ind w:firstLine="709"/>
        <w:jc w:val="both"/>
        <w:rPr>
          <w:rFonts w:ascii="Times New Roman" w:eastAsia="Times New Roman" w:hAnsi="Times New Roman" w:cs="Times New Roman"/>
          <w:b/>
          <w:sz w:val="28"/>
          <w:szCs w:val="28"/>
          <w:lang w:eastAsia="ru-RU"/>
        </w:rPr>
      </w:pPr>
      <w:r w:rsidRPr="00D955B3">
        <w:rPr>
          <w:rFonts w:ascii="Times New Roman" w:eastAsia="Times New Roman" w:hAnsi="Times New Roman" w:cs="Times New Roman"/>
          <w:b/>
          <w:sz w:val="28"/>
          <w:szCs w:val="28"/>
          <w:u w:val="single"/>
          <w:lang w:eastAsia="ru-RU"/>
        </w:rPr>
        <w:t>Labetalol</w:t>
      </w:r>
      <w:r w:rsidRPr="00D955B3">
        <w:rPr>
          <w:rFonts w:ascii="Times New Roman" w:eastAsia="Times New Roman" w:hAnsi="Times New Roman" w:cs="Times New Roman"/>
          <w:b/>
          <w:sz w:val="28"/>
          <w:szCs w:val="28"/>
          <w:lang w:eastAsia="ru-RU"/>
        </w:rPr>
        <w:t>(koreton, trandat)</w:t>
      </w:r>
    </w:p>
    <w:p w:rsidR="00D75D92" w:rsidRPr="00D955B3" w:rsidRDefault="00D75D92"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4488B654" wp14:editId="4BC77D92">
            <wp:extent cx="2838450" cy="1409700"/>
            <wp:effectExtent l="0" t="0" r="0" b="0"/>
            <wp:docPr id="2104" name="Рисунок 2104" descr="Структурная формула Лабета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труктурная формула Лабеталол"/>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38450" cy="1409700"/>
                    </a:xfrm>
                    <a:prstGeom prst="rect">
                      <a:avLst/>
                    </a:prstGeom>
                    <a:noFill/>
                    <a:ln>
                      <a:noFill/>
                    </a:ln>
                  </pic:spPr>
                </pic:pic>
              </a:graphicData>
            </a:graphic>
          </wp:inline>
        </w:drawing>
      </w:r>
    </w:p>
    <w:p w:rsidR="00087978" w:rsidRPr="00D955B3" w:rsidRDefault="00087978" w:rsidP="00982F9C">
      <w:pPr>
        <w:spacing w:after="0" w:line="240" w:lineRule="auto"/>
        <w:ind w:firstLine="709"/>
        <w:jc w:val="both"/>
        <w:rPr>
          <w:rFonts w:ascii="Times New Roman" w:eastAsia="Times New Roman" w:hAnsi="Times New Roman" w:cs="Times New Roman"/>
          <w:b/>
          <w:sz w:val="28"/>
          <w:szCs w:val="28"/>
          <w:lang w:eastAsia="ru-RU"/>
        </w:rPr>
      </w:pPr>
      <w:r w:rsidRPr="00D955B3">
        <w:rPr>
          <w:rFonts w:ascii="Times New Roman" w:eastAsia="Times New Roman" w:hAnsi="Times New Roman" w:cs="Times New Roman"/>
          <w:b/>
          <w:sz w:val="28"/>
          <w:szCs w:val="28"/>
          <w:u w:val="single"/>
          <w:lang w:eastAsia="ru-RU"/>
        </w:rPr>
        <w:t>Karvedilol</w:t>
      </w:r>
      <w:r w:rsidRPr="00D955B3">
        <w:rPr>
          <w:rFonts w:ascii="Times New Roman" w:eastAsia="Times New Roman" w:hAnsi="Times New Roman" w:cs="Times New Roman"/>
          <w:b/>
          <w:sz w:val="28"/>
          <w:szCs w:val="28"/>
          <w:lang w:eastAsia="ru-RU"/>
        </w:rPr>
        <w:t>(kardivalar, talliton, dilatrend)</w:t>
      </w:r>
    </w:p>
    <w:p w:rsidR="00D75D92" w:rsidRPr="00D955B3" w:rsidRDefault="00D75D92"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7D1B9C7A" wp14:editId="274EEADC">
            <wp:extent cx="3248025" cy="1276350"/>
            <wp:effectExtent l="0" t="0" r="9525" b="0"/>
            <wp:docPr id="2105" name="Рисунок 2105" descr="Структурная формула Карведи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труктурная формула Карведилол"/>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D75D92" w:rsidRPr="008F15B5" w:rsidRDefault="00D75D92" w:rsidP="00982F9C">
      <w:pPr>
        <w:spacing w:after="0" w:line="240" w:lineRule="auto"/>
        <w:ind w:firstLine="709"/>
        <w:jc w:val="both"/>
        <w:rPr>
          <w:rFonts w:ascii="Times New Roman" w:hAnsi="Times New Roman" w:cs="Times New Roman"/>
          <w:sz w:val="28"/>
          <w:szCs w:val="28"/>
          <w:shd w:val="clear" w:color="auto" w:fill="FFFFFF"/>
          <w:lang w:val="en-US"/>
        </w:rPr>
      </w:pPr>
      <w:r w:rsidRPr="008F15B5">
        <w:rPr>
          <w:rFonts w:ascii="Times New Roman" w:hAnsi="Times New Roman" w:cs="Times New Roman"/>
          <w:sz w:val="28"/>
          <w:szCs w:val="28"/>
          <w:shd w:val="clear" w:color="auto" w:fill="FFFFFF"/>
          <w:lang w:val="en-US"/>
        </w:rPr>
        <w:t>(±)-1-(9H-Karbazol-4-iloksi)-3-[[2-(2-metoksifenoksi)etil]amino]propanol</w:t>
      </w:r>
    </w:p>
    <w:p w:rsidR="00087978" w:rsidRPr="008F15B5" w:rsidRDefault="00087978"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bloklama</w:t>
      </w:r>
      <w:r w:rsidRPr="00D955B3">
        <w:rPr>
          <w:rFonts w:ascii="Times New Roman" w:eastAsia="Times New Roman" w:hAnsi="Times New Roman" w:cs="Times New Roman"/>
          <w:sz w:val="28"/>
          <w:szCs w:val="28"/>
          <w:lang w:eastAsia="ru-RU"/>
        </w:rPr>
        <w:sym w:font="Symbol" w:char="F061"/>
      </w:r>
      <w:r w:rsidRPr="008F15B5">
        <w:rPr>
          <w:rFonts w:ascii="Times New Roman" w:eastAsia="Times New Roman" w:hAnsi="Times New Roman" w:cs="Times New Roman"/>
          <w:sz w:val="28"/>
          <w:szCs w:val="28"/>
          <w:lang w:val="en-US" w:eastAsia="ru-RU"/>
        </w:rPr>
        <w:t>- və</w:t>
      </w:r>
      <w:r w:rsidRPr="00D955B3">
        <w:rPr>
          <w:rFonts w:ascii="Times New Roman" w:eastAsia="Times New Roman" w:hAnsi="Times New Roman" w:cs="Times New Roman"/>
          <w:sz w:val="28"/>
          <w:szCs w:val="28"/>
          <w:lang w:eastAsia="ru-RU"/>
        </w:rPr>
        <w:sym w:font="Symbol" w:char="F062"/>
      </w:r>
      <w:r w:rsidRPr="008F15B5">
        <w:rPr>
          <w:rFonts w:ascii="Times New Roman" w:eastAsia="Times New Roman" w:hAnsi="Times New Roman" w:cs="Times New Roman"/>
          <w:sz w:val="28"/>
          <w:szCs w:val="28"/>
          <w:lang w:val="en-US" w:eastAsia="ru-RU"/>
        </w:rPr>
        <w:t>-adrenergik reseptorlar. Angina pektoris, miokard infarktı, xroniki ürək çatışmazlığı, arterial hipertenziya üçün istifadə olunur.</w:t>
      </w:r>
    </w:p>
    <w:p w:rsidR="000006ED" w:rsidRPr="008F15B5" w:rsidRDefault="000006ED" w:rsidP="00982F9C">
      <w:pPr>
        <w:spacing w:after="0" w:line="240" w:lineRule="auto"/>
        <w:ind w:left="720"/>
        <w:rPr>
          <w:rFonts w:ascii="Times New Roman" w:eastAsia="Times New Roman" w:hAnsi="Times New Roman" w:cs="Times New Roman"/>
          <w:color w:val="000000"/>
          <w:sz w:val="28"/>
          <w:szCs w:val="28"/>
          <w:lang w:val="en-US" w:eastAsia="ru-RU"/>
        </w:rPr>
      </w:pPr>
    </w:p>
    <w:p w:rsidR="00FC11E2" w:rsidRPr="00E11A1F" w:rsidRDefault="00FC11E2" w:rsidP="00982F9C">
      <w:pPr>
        <w:spacing w:after="0" w:line="240" w:lineRule="auto"/>
        <w:ind w:left="720"/>
        <w:rPr>
          <w:rFonts w:ascii="Times New Roman" w:eastAsia="Times New Roman" w:hAnsi="Times New Roman" w:cs="Times New Roman"/>
          <w:color w:val="000000"/>
          <w:sz w:val="28"/>
          <w:szCs w:val="28"/>
          <w:lang w:eastAsia="ru-RU"/>
        </w:rPr>
      </w:pPr>
      <w:r w:rsidRPr="00E11A1F">
        <w:rPr>
          <w:rFonts w:ascii="Times New Roman" w:eastAsia="Times New Roman" w:hAnsi="Times New Roman" w:cs="Times New Roman"/>
          <w:i/>
          <w:iCs/>
          <w:color w:val="000000"/>
          <w:sz w:val="28"/>
          <w:szCs w:val="28"/>
          <w:lang w:eastAsia="ru-RU"/>
        </w:rPr>
        <w:t>Simpatolitiklər:</w:t>
      </w:r>
    </w:p>
    <w:p w:rsidR="00FC11E2" w:rsidRDefault="00CA5824"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Oktadin (Quanetidin);</w:t>
      </w:r>
    </w:p>
    <w:p w:rsidR="00CA5824" w:rsidRDefault="00CA5824"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762250" cy="981075"/>
            <wp:effectExtent l="0" t="0" r="0" b="9525"/>
            <wp:docPr id="2112" name="Рисунок 211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Изображение химической структуры"/>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250" cy="981075"/>
                    </a:xfrm>
                    <a:prstGeom prst="rect">
                      <a:avLst/>
                    </a:prstGeom>
                    <a:noFill/>
                    <a:ln>
                      <a:noFill/>
                    </a:ln>
                  </pic:spPr>
                </pic:pic>
              </a:graphicData>
            </a:graphic>
          </wp:inline>
        </w:drawing>
      </w:r>
    </w:p>
    <w:p w:rsidR="00CA5824" w:rsidRPr="00CA5824" w:rsidRDefault="00CA5824" w:rsidP="00982F9C">
      <w:pPr>
        <w:spacing w:after="0" w:line="240" w:lineRule="auto"/>
        <w:ind w:left="720"/>
        <w:rPr>
          <w:rFonts w:ascii="Times New Roman" w:eastAsia="Times New Roman" w:hAnsi="Times New Roman" w:cs="Times New Roman"/>
          <w:sz w:val="28"/>
          <w:szCs w:val="28"/>
          <w:lang w:eastAsia="ru-RU"/>
        </w:rPr>
      </w:pPr>
      <w:r w:rsidRPr="00CA5824">
        <w:rPr>
          <w:rFonts w:ascii="Times New Roman" w:hAnsi="Times New Roman" w:cs="Times New Roman"/>
          <w:sz w:val="28"/>
          <w:szCs w:val="28"/>
          <w:shd w:val="clear" w:color="auto" w:fill="F8F9FA"/>
        </w:rPr>
        <w:t>2-(2-Azokan-1-iletil)quanidin</w:t>
      </w:r>
    </w:p>
    <w:p w:rsidR="00FC11E2" w:rsidRDefault="00CA5824"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Rezerpin.</w:t>
      </w:r>
    </w:p>
    <w:p w:rsidR="000006ED" w:rsidRDefault="00CA5824"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762250" cy="1704975"/>
            <wp:effectExtent l="0" t="0" r="0" b="9525"/>
            <wp:docPr id="2113" name="Рисунок 211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Изображение химической структуры"/>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p>
    <w:p w:rsidR="00CA5824" w:rsidRDefault="00CA5824" w:rsidP="00982F9C">
      <w:pPr>
        <w:spacing w:after="0" w:line="240" w:lineRule="auto"/>
        <w:ind w:left="720"/>
        <w:rPr>
          <w:rFonts w:ascii="Times New Roman" w:hAnsi="Times New Roman" w:cs="Times New Roman"/>
          <w:iCs/>
          <w:color w:val="202122"/>
          <w:sz w:val="28"/>
          <w:szCs w:val="28"/>
          <w:shd w:val="clear" w:color="auto" w:fill="F8F9FA"/>
        </w:rPr>
      </w:pPr>
      <w:r w:rsidRPr="00CA5824">
        <w:rPr>
          <w:rFonts w:ascii="Times New Roman" w:hAnsi="Times New Roman" w:cs="Times New Roman"/>
          <w:iCs/>
          <w:color w:val="202122"/>
          <w:sz w:val="28"/>
          <w:szCs w:val="28"/>
          <w:shd w:val="clear" w:color="auto" w:fill="F8F9FA"/>
        </w:rPr>
        <w:t>Metil 11,17α-dimetoksi-18β-[(3,4,5-trimetoksibenzoil)oksi]-3β,20α-yohimban-16β-karboksilat</w:t>
      </w:r>
    </w:p>
    <w:p w:rsidR="00087978" w:rsidRPr="00CA5824" w:rsidRDefault="00CA5824"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Simpatolitiklər sinir uclarında norepinefrin anbarlarını tükəndirməklə və ya onun sərbəst buraxılmasının qarşısını alaraq presinaptik membran səviyyəsində həyəcanın ötürülməsini pozur. Bu, simpatik sinir sisteminin qan damarlarına və </w:t>
      </w:r>
      <w:r>
        <w:rPr>
          <w:rFonts w:ascii="Times New Roman" w:eastAsia="Times New Roman" w:hAnsi="Times New Roman" w:cs="Times New Roman"/>
          <w:sz w:val="28"/>
          <w:szCs w:val="28"/>
          <w:lang w:eastAsia="ru-RU"/>
        </w:rPr>
        <w:lastRenderedPageBreak/>
        <w:t xml:space="preserve">ürəyə təsirinin azalmasına səbəb olur - damarlar genişlənir, ürək daralmalarının </w:t>
      </w:r>
      <w:r w:rsidR="00A23E92">
        <w:rPr>
          <w:rFonts w:ascii="Times New Roman" w:eastAsia="Times New Roman" w:hAnsi="Times New Roman" w:cs="Times New Roman"/>
          <w:sz w:val="28"/>
          <w:szCs w:val="28"/>
          <w:lang w:val="az-Latn-AZ" w:eastAsia="ru-RU"/>
        </w:rPr>
        <w:t>tonusu</w:t>
      </w:r>
      <w:r>
        <w:rPr>
          <w:rFonts w:ascii="Times New Roman" w:eastAsia="Times New Roman" w:hAnsi="Times New Roman" w:cs="Times New Roman"/>
          <w:sz w:val="28"/>
          <w:szCs w:val="28"/>
          <w:lang w:eastAsia="ru-RU"/>
        </w:rPr>
        <w:t xml:space="preserve"> azalır və bradikardiya baş verir. Bunun nəticəsi qan təzyiqinin azalmasıdır.</w:t>
      </w:r>
    </w:p>
    <w:p w:rsidR="00CA5824" w:rsidRPr="00CA5824" w:rsidRDefault="00CA5824" w:rsidP="00982F9C">
      <w:pPr>
        <w:spacing w:after="0" w:line="240" w:lineRule="auto"/>
        <w:ind w:firstLine="709"/>
        <w:jc w:val="both"/>
        <w:rPr>
          <w:rFonts w:ascii="Times New Roman" w:hAnsi="Times New Roman" w:cs="Times New Roman"/>
          <w:sz w:val="28"/>
          <w:szCs w:val="28"/>
          <w:shd w:val="clear" w:color="auto" w:fill="FFFFFF"/>
        </w:rPr>
      </w:pPr>
      <w:r w:rsidRPr="00CA5824">
        <w:rPr>
          <w:rFonts w:ascii="Times New Roman" w:hAnsi="Times New Roman" w:cs="Times New Roman"/>
          <w:sz w:val="28"/>
          <w:szCs w:val="28"/>
          <w:shd w:val="clear" w:color="auto" w:fill="FFFFFF"/>
        </w:rPr>
        <w:t>Oktadinin simpatolitik təsiri onun simpatik sinir uclarının qranullarında selektiv şəkildə toplanması və adrenergik vasitə</w:t>
      </w:r>
      <w:r w:rsidR="00A23E92">
        <w:rPr>
          <w:rFonts w:ascii="Times New Roman" w:hAnsi="Times New Roman" w:cs="Times New Roman"/>
          <w:sz w:val="28"/>
          <w:szCs w:val="28"/>
          <w:shd w:val="clear" w:color="auto" w:fill="FFFFFF"/>
        </w:rPr>
        <w:t>çi-</w:t>
      </w:r>
      <w:r w:rsidR="00A23E92" w:rsidRPr="00CA5824">
        <w:rPr>
          <w:rFonts w:ascii="Times New Roman" w:hAnsi="Times New Roman" w:cs="Times New Roman"/>
          <w:sz w:val="28"/>
          <w:szCs w:val="28"/>
          <w:shd w:val="clear" w:color="auto" w:fill="FFFFFF"/>
        </w:rPr>
        <w:t>-</w:t>
      </w:r>
      <w:hyperlink r:id="rId124" w:tooltip="Норадреналин" w:history="1">
        <w:r w:rsidR="00A23E92" w:rsidRPr="00CA5824">
          <w:rPr>
            <w:rStyle w:val="a7"/>
            <w:rFonts w:ascii="Times New Roman" w:hAnsi="Times New Roman" w:cs="Times New Roman"/>
            <w:color w:val="auto"/>
            <w:sz w:val="28"/>
            <w:szCs w:val="28"/>
            <w:u w:val="none"/>
            <w:shd w:val="clear" w:color="auto" w:fill="FFFFFF"/>
          </w:rPr>
          <w:t>norepinefrin</w:t>
        </w:r>
      </w:hyperlink>
      <w:r w:rsidR="00A23E92">
        <w:rPr>
          <w:rStyle w:val="a7"/>
          <w:rFonts w:ascii="Times New Roman" w:hAnsi="Times New Roman" w:cs="Times New Roman"/>
          <w:color w:val="auto"/>
          <w:sz w:val="28"/>
          <w:szCs w:val="28"/>
          <w:u w:val="none"/>
          <w:shd w:val="clear" w:color="auto" w:fill="FFFFFF"/>
          <w:lang w:val="az-Latn-AZ"/>
        </w:rPr>
        <w:t>i</w:t>
      </w:r>
      <w:r w:rsidRPr="00CA5824">
        <w:rPr>
          <w:rFonts w:ascii="Times New Roman" w:hAnsi="Times New Roman" w:cs="Times New Roman"/>
          <w:sz w:val="28"/>
          <w:szCs w:val="28"/>
          <w:shd w:val="clear" w:color="auto" w:fill="FFFFFF"/>
        </w:rPr>
        <w:t xml:space="preserve"> </w:t>
      </w:r>
      <w:r w:rsidR="00A23E92">
        <w:rPr>
          <w:rFonts w:ascii="Times New Roman" w:hAnsi="Times New Roman" w:cs="Times New Roman"/>
          <w:sz w:val="28"/>
          <w:szCs w:val="28"/>
          <w:shd w:val="clear" w:color="auto" w:fill="FFFFFF"/>
          <w:lang w:val="az-Latn-AZ"/>
        </w:rPr>
        <w:t xml:space="preserve">azaltması </w:t>
      </w:r>
      <w:r w:rsidRPr="00CA5824">
        <w:rPr>
          <w:rFonts w:ascii="Times New Roman" w:hAnsi="Times New Roman" w:cs="Times New Roman"/>
          <w:sz w:val="28"/>
          <w:szCs w:val="28"/>
          <w:shd w:val="clear" w:color="auto" w:fill="FFFFFF"/>
        </w:rPr>
        <w:t xml:space="preserve">ilə bağlıdır. Sərbəst buraxılan neyrotransmitterin bir hissəsi postsinaptik </w:t>
      </w:r>
      <w:r w:rsidR="00A23E92">
        <w:rPr>
          <w:rFonts w:ascii="Times New Roman" w:hAnsi="Times New Roman" w:cs="Times New Roman"/>
          <w:sz w:val="28"/>
          <w:szCs w:val="28"/>
          <w:shd w:val="clear" w:color="auto" w:fill="FFFFFF"/>
          <w:lang w:val="az-Latn-AZ"/>
        </w:rPr>
        <w:t>sahəyə</w:t>
      </w:r>
      <w:r w:rsidRPr="00CA5824">
        <w:rPr>
          <w:rFonts w:ascii="Times New Roman" w:hAnsi="Times New Roman" w:cs="Times New Roman"/>
          <w:sz w:val="28"/>
          <w:szCs w:val="28"/>
          <w:shd w:val="clear" w:color="auto" w:fill="FFFFFF"/>
        </w:rPr>
        <w:t xml:space="preserve"> çatır.</w:t>
      </w:r>
      <w:hyperlink r:id="rId125" w:tooltip="Адренорецепторы" w:history="1">
        <w:r w:rsidR="00A23E92">
          <w:rPr>
            <w:rStyle w:val="a7"/>
            <w:rFonts w:ascii="Times New Roman" w:hAnsi="Times New Roman" w:cs="Times New Roman"/>
            <w:color w:val="auto"/>
            <w:sz w:val="28"/>
            <w:szCs w:val="28"/>
            <w:u w:val="none"/>
            <w:shd w:val="clear" w:color="auto" w:fill="FFFFFF"/>
            <w:lang w:val="az-Latn-AZ"/>
          </w:rPr>
          <w:t>A</w:t>
        </w:r>
        <w:r w:rsidRPr="00CA5824">
          <w:rPr>
            <w:rStyle w:val="a7"/>
            <w:rFonts w:ascii="Times New Roman" w:hAnsi="Times New Roman" w:cs="Times New Roman"/>
            <w:color w:val="auto"/>
            <w:sz w:val="28"/>
            <w:szCs w:val="28"/>
            <w:u w:val="none"/>
            <w:shd w:val="clear" w:color="auto" w:fill="FFFFFF"/>
          </w:rPr>
          <w:t>drenoreseptorlar</w:t>
        </w:r>
      </w:hyperlink>
      <w:r w:rsidR="00A23E92">
        <w:rPr>
          <w:rStyle w:val="a7"/>
          <w:rFonts w:ascii="Times New Roman" w:hAnsi="Times New Roman" w:cs="Times New Roman"/>
          <w:color w:val="auto"/>
          <w:sz w:val="28"/>
          <w:szCs w:val="28"/>
          <w:u w:val="none"/>
          <w:shd w:val="clear" w:color="auto" w:fill="FFFFFF"/>
          <w:lang w:val="az-Latn-AZ"/>
        </w:rPr>
        <w:t xml:space="preserve"> </w:t>
      </w:r>
      <w:r w:rsidRPr="00CA5824">
        <w:rPr>
          <w:rFonts w:ascii="Times New Roman" w:hAnsi="Times New Roman" w:cs="Times New Roman"/>
          <w:sz w:val="28"/>
          <w:szCs w:val="28"/>
          <w:shd w:val="clear" w:color="auto" w:fill="FFFFFF"/>
        </w:rPr>
        <w:t>qısamüddə</w:t>
      </w:r>
      <w:r w:rsidR="00A23E92">
        <w:rPr>
          <w:rFonts w:ascii="Times New Roman" w:hAnsi="Times New Roman" w:cs="Times New Roman"/>
          <w:sz w:val="28"/>
          <w:szCs w:val="28"/>
          <w:shd w:val="clear" w:color="auto" w:fill="FFFFFF"/>
        </w:rPr>
        <w:t>tli pressor effektə</w:t>
      </w:r>
      <w:r w:rsidRPr="00CA5824">
        <w:rPr>
          <w:rFonts w:ascii="Times New Roman" w:hAnsi="Times New Roman" w:cs="Times New Roman"/>
          <w:sz w:val="28"/>
          <w:szCs w:val="28"/>
          <w:shd w:val="clear" w:color="auto" w:fill="FFFFFF"/>
        </w:rPr>
        <w:t xml:space="preserve"> malikdir, lakin aksonal monoamin oksidazanın təsiri altında vasitəçinin əsas hissəsi </w:t>
      </w:r>
      <w:r w:rsidR="00A23E92">
        <w:rPr>
          <w:rFonts w:ascii="Times New Roman" w:hAnsi="Times New Roman" w:cs="Times New Roman"/>
          <w:sz w:val="28"/>
          <w:szCs w:val="28"/>
          <w:shd w:val="clear" w:color="auto" w:fill="FFFFFF"/>
          <w:lang w:val="az-Latn-AZ"/>
        </w:rPr>
        <w:t>metabolizə edilir</w:t>
      </w:r>
      <w:r w:rsidRPr="00CA5824">
        <w:rPr>
          <w:rFonts w:ascii="Times New Roman" w:hAnsi="Times New Roman" w:cs="Times New Roman"/>
          <w:sz w:val="28"/>
          <w:szCs w:val="28"/>
          <w:shd w:val="clear" w:color="auto" w:fill="FFFFFF"/>
        </w:rPr>
        <w:t>. Adrenergik sonluqlarda norepinefrin ehtiyatlarının tükənməsi nəticəsində sinir həyəcanının onlara ötürülməsi zəifləyir və ya dayandırılır.</w:t>
      </w:r>
    </w:p>
    <w:p w:rsidR="00CA5824" w:rsidRPr="008F15B5" w:rsidRDefault="00CA5824"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Oktadin antihipertenziv vasitə kimi istifadə olunur. Dərman güclü hipotenziv təsirə malikdir və düzgün dozalarda müxtəlif mərhələlərdə, o cümlədən yüksək və davamlı təzyiqi olan ağır formalarda hipertansiyonlu xəstələrdə qan təzyiqinin azalmasına səbəb ola bilər.</w:t>
      </w:r>
    </w:p>
    <w:p w:rsidR="00087978" w:rsidRPr="008F15B5" w:rsidRDefault="00CA5824" w:rsidP="00982F9C">
      <w:pPr>
        <w:spacing w:after="0" w:line="240" w:lineRule="auto"/>
        <w:ind w:firstLine="709"/>
        <w:jc w:val="both"/>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Rauwolfia cinsind</w:t>
      </w:r>
      <w:r w:rsidR="0078516D">
        <w:rPr>
          <w:rFonts w:ascii="Times New Roman" w:eastAsia="Times New Roman" w:hAnsi="Times New Roman" w:cs="Times New Roman"/>
          <w:sz w:val="28"/>
          <w:szCs w:val="28"/>
          <w:lang w:val="en-US" w:eastAsia="ru-RU"/>
        </w:rPr>
        <w:t>ən rezerpin alkaloidi</w:t>
      </w:r>
    </w:p>
    <w:p w:rsidR="00087978" w:rsidRPr="008F15B5" w:rsidRDefault="0078516D" w:rsidP="00982F9C">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Rez</w:t>
      </w:r>
      <w:r w:rsidR="00087978" w:rsidRPr="008F15B5">
        <w:rPr>
          <w:rFonts w:ascii="Times New Roman" w:eastAsia="Times New Roman" w:hAnsi="Times New Roman" w:cs="Times New Roman"/>
          <w:sz w:val="28"/>
          <w:szCs w:val="28"/>
          <w:lang w:val="en-US" w:eastAsia="ru-RU"/>
        </w:rPr>
        <w:t>erpin istifadə edərkən, sistolik və diastolik qan təzyiqi arterial hipert</w:t>
      </w:r>
      <w:r>
        <w:rPr>
          <w:rFonts w:ascii="Times New Roman" w:eastAsia="Times New Roman" w:hAnsi="Times New Roman" w:cs="Times New Roman"/>
          <w:sz w:val="28"/>
          <w:szCs w:val="28"/>
          <w:lang w:val="en-US" w:eastAsia="ru-RU"/>
        </w:rPr>
        <w:t>enziyanın</w:t>
      </w:r>
      <w:r w:rsidR="00087978" w:rsidRPr="008F15B5">
        <w:rPr>
          <w:rFonts w:ascii="Times New Roman" w:eastAsia="Times New Roman" w:hAnsi="Times New Roman" w:cs="Times New Roman"/>
          <w:sz w:val="28"/>
          <w:szCs w:val="28"/>
          <w:lang w:val="en-US" w:eastAsia="ru-RU"/>
        </w:rPr>
        <w:t xml:space="preserve"> müxtəlif formalarında və mərhələlərində tədricən azalır. Hipotenziv təsir tədricən (6-8-</w:t>
      </w:r>
      <w:r>
        <w:rPr>
          <w:rFonts w:ascii="Times New Roman" w:eastAsia="Times New Roman" w:hAnsi="Times New Roman" w:cs="Times New Roman"/>
          <w:sz w:val="28"/>
          <w:szCs w:val="28"/>
          <w:lang w:val="en-US" w:eastAsia="ru-RU"/>
        </w:rPr>
        <w:t>ci günlərdə) inkişaf edir və rez</w:t>
      </w:r>
      <w:r w:rsidR="00087978" w:rsidRPr="008F15B5">
        <w:rPr>
          <w:rFonts w:ascii="Times New Roman" w:eastAsia="Times New Roman" w:hAnsi="Times New Roman" w:cs="Times New Roman"/>
          <w:sz w:val="28"/>
          <w:szCs w:val="28"/>
          <w:lang w:val="en-US" w:eastAsia="ru-RU"/>
        </w:rPr>
        <w:t>erpinin istifadəsini dayandırdıqdan sonra nisbətən uzun müddət davam edir.</w:t>
      </w:r>
    </w:p>
    <w:p w:rsidR="00543DCD" w:rsidRPr="008F15B5" w:rsidRDefault="0078516D" w:rsidP="00982F9C">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Rez</w:t>
      </w:r>
      <w:r w:rsidR="00087978" w:rsidRPr="008F15B5">
        <w:rPr>
          <w:rFonts w:ascii="Times New Roman" w:eastAsia="Times New Roman" w:hAnsi="Times New Roman" w:cs="Times New Roman"/>
          <w:sz w:val="28"/>
          <w:szCs w:val="28"/>
          <w:lang w:val="en-US" w:eastAsia="ru-RU"/>
        </w:rPr>
        <w:t xml:space="preserve">erpin istifadə edərkən arzuolunmaz təsirlər qeyd olunur: </w:t>
      </w:r>
      <w:r>
        <w:rPr>
          <w:rFonts w:ascii="Times New Roman" w:eastAsia="Times New Roman" w:hAnsi="Times New Roman" w:cs="Times New Roman"/>
          <w:sz w:val="28"/>
          <w:szCs w:val="28"/>
          <w:lang w:val="en-US" w:eastAsia="ru-RU"/>
        </w:rPr>
        <w:t>yuxululuq, depressiya, burun tıxanıq</w:t>
      </w:r>
      <w:r w:rsidR="00087978" w:rsidRPr="008F15B5">
        <w:rPr>
          <w:rFonts w:ascii="Times New Roman" w:eastAsia="Times New Roman" w:hAnsi="Times New Roman" w:cs="Times New Roman"/>
          <w:sz w:val="28"/>
          <w:szCs w:val="28"/>
          <w:lang w:val="en-US" w:eastAsia="ru-RU"/>
        </w:rPr>
        <w:t xml:space="preserve">lığı, mədə və bağırsaqların spazmları, ishal, həzm </w:t>
      </w:r>
      <w:r>
        <w:rPr>
          <w:rFonts w:ascii="Times New Roman" w:eastAsia="Times New Roman" w:hAnsi="Times New Roman" w:cs="Times New Roman"/>
          <w:sz w:val="28"/>
          <w:szCs w:val="28"/>
          <w:lang w:val="en-US" w:eastAsia="ru-RU"/>
        </w:rPr>
        <w:t>və</w:t>
      </w:r>
      <w:r w:rsidR="00087978" w:rsidRPr="008F15B5">
        <w:rPr>
          <w:rFonts w:ascii="Times New Roman" w:eastAsia="Times New Roman" w:hAnsi="Times New Roman" w:cs="Times New Roman"/>
          <w:sz w:val="28"/>
          <w:szCs w:val="28"/>
          <w:lang w:val="en-US" w:eastAsia="ru-RU"/>
        </w:rPr>
        <w:t>zlərinin sekresiyasının artması və mədədə ağrı.</w:t>
      </w:r>
    </w:p>
    <w:p w:rsidR="00CA5824" w:rsidRPr="0078516D" w:rsidRDefault="00543DCD" w:rsidP="00982F9C">
      <w:pPr>
        <w:spacing w:after="0" w:line="240" w:lineRule="auto"/>
        <w:ind w:firstLine="709"/>
        <w:jc w:val="both"/>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B</w:t>
      </w:r>
      <w:r w:rsidR="0078516D">
        <w:rPr>
          <w:rFonts w:ascii="Times New Roman" w:eastAsia="Times New Roman" w:hAnsi="Times New Roman" w:cs="Times New Roman"/>
          <w:color w:val="000000"/>
          <w:sz w:val="28"/>
          <w:szCs w:val="28"/>
          <w:lang w:val="en-US" w:eastAsia="ru-RU"/>
        </w:rPr>
        <w:t>lokatorlar</w:t>
      </w:r>
      <w:r w:rsidRPr="008F15B5">
        <w:rPr>
          <w:rFonts w:ascii="Times New Roman" w:eastAsia="Times New Roman" w:hAnsi="Times New Roman" w:cs="Times New Roman"/>
          <w:color w:val="000000"/>
          <w:sz w:val="28"/>
          <w:szCs w:val="28"/>
          <w:lang w:val="en-US" w:eastAsia="ru-RU"/>
        </w:rPr>
        <w:t xml:space="preserve"> həmçinin bretilium tosilatdır və struktur olaraq guanetidin - guanedrelə bənzər bir birləşmədir. </w:t>
      </w:r>
      <w:r w:rsidRPr="0078516D">
        <w:rPr>
          <w:rFonts w:ascii="Times New Roman" w:eastAsia="Times New Roman" w:hAnsi="Times New Roman" w:cs="Times New Roman"/>
          <w:color w:val="000000"/>
          <w:sz w:val="28"/>
          <w:szCs w:val="28"/>
          <w:lang w:val="en-US" w:eastAsia="ru-RU"/>
        </w:rPr>
        <w:t>Bretilium tosilat, antiaritmik məqsədlər üçün istifadə olunur.</w:t>
      </w:r>
    </w:p>
    <w:p w:rsidR="00543DCD" w:rsidRPr="00CA5824" w:rsidRDefault="00543DCD" w:rsidP="00982F9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3857625" cy="1428750"/>
            <wp:effectExtent l="0" t="0" r="9525"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57625" cy="142875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p>
    <w:sectPr w:rsidR="007934C5">
      <w:headerReference w:type="default" r:id="rId1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FF7" w:rsidRDefault="00DC6FF7" w:rsidP="0002556D">
      <w:pPr>
        <w:spacing w:after="0" w:line="240" w:lineRule="auto"/>
      </w:pPr>
      <w:r>
        <w:separator/>
      </w:r>
    </w:p>
  </w:endnote>
  <w:endnote w:type="continuationSeparator" w:id="0">
    <w:p w:rsidR="00DC6FF7" w:rsidRDefault="00DC6FF7" w:rsidP="0002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FF7" w:rsidRDefault="00DC6FF7" w:rsidP="0002556D">
      <w:pPr>
        <w:spacing w:after="0" w:line="240" w:lineRule="auto"/>
      </w:pPr>
      <w:r>
        <w:separator/>
      </w:r>
    </w:p>
  </w:footnote>
  <w:footnote w:type="continuationSeparator" w:id="0">
    <w:p w:rsidR="00DC6FF7" w:rsidRDefault="00DC6FF7" w:rsidP="00025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2617"/>
      <w:docPartObj>
        <w:docPartGallery w:val="Page Numbers (Top of Page)"/>
        <w:docPartUnique/>
      </w:docPartObj>
    </w:sdtPr>
    <w:sdtContent>
      <w:p w:rsidR="00F04E41" w:rsidRDefault="00F04E41">
        <w:pPr>
          <w:pStyle w:val="a9"/>
          <w:jc w:val="right"/>
        </w:pPr>
        <w:r>
          <w:fldChar w:fldCharType="begin"/>
        </w:r>
        <w:r>
          <w:instrText>PAGE   \* MERGEFORMAT</w:instrText>
        </w:r>
        <w:r>
          <w:fldChar w:fldCharType="separate"/>
        </w:r>
        <w:r w:rsidR="0078516D">
          <w:rPr>
            <w:noProof/>
          </w:rPr>
          <w:t>1</w:t>
        </w:r>
        <w:r>
          <w:fldChar w:fldCharType="end"/>
        </w:r>
      </w:p>
    </w:sdtContent>
  </w:sdt>
  <w:p w:rsidR="00F04E41" w:rsidRDefault="00F04E41">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3203"/>
    <w:multiLevelType w:val="multilevel"/>
    <w:tmpl w:val="A1C4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3677F"/>
    <w:multiLevelType w:val="multilevel"/>
    <w:tmpl w:val="7A0EF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962945"/>
    <w:multiLevelType w:val="multilevel"/>
    <w:tmpl w:val="D004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D0276"/>
    <w:multiLevelType w:val="hybridMultilevel"/>
    <w:tmpl w:val="179405E4"/>
    <w:lvl w:ilvl="0" w:tplc="75CA24F8">
      <w:start w:val="1"/>
      <w:numFmt w:val="bullet"/>
      <w:lvlText w:val=""/>
      <w:lvlJc w:val="left"/>
      <w:pPr>
        <w:tabs>
          <w:tab w:val="num" w:pos="720"/>
        </w:tabs>
        <w:ind w:left="720" w:hanging="360"/>
      </w:pPr>
      <w:rPr>
        <w:rFonts w:ascii="Wingdings 2" w:hAnsi="Wingdings 2" w:hint="default"/>
      </w:rPr>
    </w:lvl>
    <w:lvl w:ilvl="1" w:tplc="9870656A" w:tentative="1">
      <w:start w:val="1"/>
      <w:numFmt w:val="bullet"/>
      <w:lvlText w:val=""/>
      <w:lvlJc w:val="left"/>
      <w:pPr>
        <w:tabs>
          <w:tab w:val="num" w:pos="1440"/>
        </w:tabs>
        <w:ind w:left="1440" w:hanging="360"/>
      </w:pPr>
      <w:rPr>
        <w:rFonts w:ascii="Wingdings 2" w:hAnsi="Wingdings 2" w:hint="default"/>
      </w:rPr>
    </w:lvl>
    <w:lvl w:ilvl="2" w:tplc="2D16F8A0" w:tentative="1">
      <w:start w:val="1"/>
      <w:numFmt w:val="bullet"/>
      <w:lvlText w:val=""/>
      <w:lvlJc w:val="left"/>
      <w:pPr>
        <w:tabs>
          <w:tab w:val="num" w:pos="2160"/>
        </w:tabs>
        <w:ind w:left="2160" w:hanging="360"/>
      </w:pPr>
      <w:rPr>
        <w:rFonts w:ascii="Wingdings 2" w:hAnsi="Wingdings 2" w:hint="default"/>
      </w:rPr>
    </w:lvl>
    <w:lvl w:ilvl="3" w:tplc="A636D432" w:tentative="1">
      <w:start w:val="1"/>
      <w:numFmt w:val="bullet"/>
      <w:lvlText w:val=""/>
      <w:lvlJc w:val="left"/>
      <w:pPr>
        <w:tabs>
          <w:tab w:val="num" w:pos="2880"/>
        </w:tabs>
        <w:ind w:left="2880" w:hanging="360"/>
      </w:pPr>
      <w:rPr>
        <w:rFonts w:ascii="Wingdings 2" w:hAnsi="Wingdings 2" w:hint="default"/>
      </w:rPr>
    </w:lvl>
    <w:lvl w:ilvl="4" w:tplc="3E14D8B4" w:tentative="1">
      <w:start w:val="1"/>
      <w:numFmt w:val="bullet"/>
      <w:lvlText w:val=""/>
      <w:lvlJc w:val="left"/>
      <w:pPr>
        <w:tabs>
          <w:tab w:val="num" w:pos="3600"/>
        </w:tabs>
        <w:ind w:left="3600" w:hanging="360"/>
      </w:pPr>
      <w:rPr>
        <w:rFonts w:ascii="Wingdings 2" w:hAnsi="Wingdings 2" w:hint="default"/>
      </w:rPr>
    </w:lvl>
    <w:lvl w:ilvl="5" w:tplc="2C38AABE" w:tentative="1">
      <w:start w:val="1"/>
      <w:numFmt w:val="bullet"/>
      <w:lvlText w:val=""/>
      <w:lvlJc w:val="left"/>
      <w:pPr>
        <w:tabs>
          <w:tab w:val="num" w:pos="4320"/>
        </w:tabs>
        <w:ind w:left="4320" w:hanging="360"/>
      </w:pPr>
      <w:rPr>
        <w:rFonts w:ascii="Wingdings 2" w:hAnsi="Wingdings 2" w:hint="default"/>
      </w:rPr>
    </w:lvl>
    <w:lvl w:ilvl="6" w:tplc="EB9EA034" w:tentative="1">
      <w:start w:val="1"/>
      <w:numFmt w:val="bullet"/>
      <w:lvlText w:val=""/>
      <w:lvlJc w:val="left"/>
      <w:pPr>
        <w:tabs>
          <w:tab w:val="num" w:pos="5040"/>
        </w:tabs>
        <w:ind w:left="5040" w:hanging="360"/>
      </w:pPr>
      <w:rPr>
        <w:rFonts w:ascii="Wingdings 2" w:hAnsi="Wingdings 2" w:hint="default"/>
      </w:rPr>
    </w:lvl>
    <w:lvl w:ilvl="7" w:tplc="5A7A7BC4" w:tentative="1">
      <w:start w:val="1"/>
      <w:numFmt w:val="bullet"/>
      <w:lvlText w:val=""/>
      <w:lvlJc w:val="left"/>
      <w:pPr>
        <w:tabs>
          <w:tab w:val="num" w:pos="5760"/>
        </w:tabs>
        <w:ind w:left="5760" w:hanging="360"/>
      </w:pPr>
      <w:rPr>
        <w:rFonts w:ascii="Wingdings 2" w:hAnsi="Wingdings 2" w:hint="default"/>
      </w:rPr>
    </w:lvl>
    <w:lvl w:ilvl="8" w:tplc="813EB36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41482270"/>
    <w:multiLevelType w:val="multilevel"/>
    <w:tmpl w:val="D5D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983709"/>
    <w:multiLevelType w:val="multilevel"/>
    <w:tmpl w:val="32E0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A674C4"/>
    <w:multiLevelType w:val="multilevel"/>
    <w:tmpl w:val="9FAC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D916E8"/>
    <w:multiLevelType w:val="multilevel"/>
    <w:tmpl w:val="F2D2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941FA2"/>
    <w:multiLevelType w:val="multilevel"/>
    <w:tmpl w:val="7234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8552B"/>
    <w:multiLevelType w:val="multilevel"/>
    <w:tmpl w:val="14FE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65C19"/>
    <w:multiLevelType w:val="multilevel"/>
    <w:tmpl w:val="F270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10"/>
  </w:num>
  <w:num w:numId="5">
    <w:abstractNumId w:val="4"/>
  </w:num>
  <w:num w:numId="6">
    <w:abstractNumId w:val="6"/>
  </w:num>
  <w:num w:numId="7">
    <w:abstractNumId w:val="5"/>
  </w:num>
  <w:num w:numId="8">
    <w:abstractNumId w:val="2"/>
  </w:num>
  <w:num w:numId="9">
    <w:abstractNumId w:val="0"/>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46A"/>
    <w:rsid w:val="000006ED"/>
    <w:rsid w:val="0002556D"/>
    <w:rsid w:val="00081805"/>
    <w:rsid w:val="00087978"/>
    <w:rsid w:val="00176819"/>
    <w:rsid w:val="001E09EE"/>
    <w:rsid w:val="001F2DE3"/>
    <w:rsid w:val="002658C9"/>
    <w:rsid w:val="002936A9"/>
    <w:rsid w:val="002B707A"/>
    <w:rsid w:val="002E49A4"/>
    <w:rsid w:val="00304693"/>
    <w:rsid w:val="00343AAB"/>
    <w:rsid w:val="003A42FC"/>
    <w:rsid w:val="003F11E5"/>
    <w:rsid w:val="00471D82"/>
    <w:rsid w:val="00481A8B"/>
    <w:rsid w:val="004B7676"/>
    <w:rsid w:val="004F004B"/>
    <w:rsid w:val="005004BD"/>
    <w:rsid w:val="00543DCD"/>
    <w:rsid w:val="005761EA"/>
    <w:rsid w:val="005C6422"/>
    <w:rsid w:val="00607319"/>
    <w:rsid w:val="006176FF"/>
    <w:rsid w:val="0064326A"/>
    <w:rsid w:val="00671D90"/>
    <w:rsid w:val="00694700"/>
    <w:rsid w:val="006D484C"/>
    <w:rsid w:val="0078516D"/>
    <w:rsid w:val="007934C5"/>
    <w:rsid w:val="007C7DD6"/>
    <w:rsid w:val="008D0DC9"/>
    <w:rsid w:val="008E5007"/>
    <w:rsid w:val="008E5175"/>
    <w:rsid w:val="008F15B5"/>
    <w:rsid w:val="0092662C"/>
    <w:rsid w:val="0093080C"/>
    <w:rsid w:val="009608C1"/>
    <w:rsid w:val="00971CD3"/>
    <w:rsid w:val="00982F9C"/>
    <w:rsid w:val="00993EFE"/>
    <w:rsid w:val="009D33D9"/>
    <w:rsid w:val="00A23E92"/>
    <w:rsid w:val="00A531E5"/>
    <w:rsid w:val="00A613DF"/>
    <w:rsid w:val="00A72C3B"/>
    <w:rsid w:val="00A80584"/>
    <w:rsid w:val="00A831AF"/>
    <w:rsid w:val="00AC193D"/>
    <w:rsid w:val="00B06628"/>
    <w:rsid w:val="00B648A1"/>
    <w:rsid w:val="00B75358"/>
    <w:rsid w:val="00BC346A"/>
    <w:rsid w:val="00C154D9"/>
    <w:rsid w:val="00C92B5D"/>
    <w:rsid w:val="00CA5824"/>
    <w:rsid w:val="00CF2B63"/>
    <w:rsid w:val="00D02C9C"/>
    <w:rsid w:val="00D73F2F"/>
    <w:rsid w:val="00D75D92"/>
    <w:rsid w:val="00D81ED6"/>
    <w:rsid w:val="00D94930"/>
    <w:rsid w:val="00D955B3"/>
    <w:rsid w:val="00DC2C94"/>
    <w:rsid w:val="00DC6FF7"/>
    <w:rsid w:val="00E11A1F"/>
    <w:rsid w:val="00E1455A"/>
    <w:rsid w:val="00E31063"/>
    <w:rsid w:val="00E51FAF"/>
    <w:rsid w:val="00E71EFE"/>
    <w:rsid w:val="00E7233E"/>
    <w:rsid w:val="00E822BD"/>
    <w:rsid w:val="00E845EF"/>
    <w:rsid w:val="00E876AD"/>
    <w:rsid w:val="00E97FED"/>
    <w:rsid w:val="00F04E41"/>
    <w:rsid w:val="00F269A4"/>
    <w:rsid w:val="00F334AD"/>
    <w:rsid w:val="00F379B4"/>
    <w:rsid w:val="00F87424"/>
    <w:rsid w:val="00FC11E2"/>
    <w:rsid w:val="00FC49B0"/>
    <w:rsid w:val="00FC5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5DCE8"/>
  <w15:docId w15:val="{1917716F-02B8-45FF-8306-226A5981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71D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0006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1D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E49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9A4"/>
    <w:rPr>
      <w:rFonts w:ascii="Tahoma" w:hAnsi="Tahoma" w:cs="Tahoma"/>
      <w:sz w:val="16"/>
      <w:szCs w:val="16"/>
    </w:rPr>
  </w:style>
  <w:style w:type="character" w:customStyle="1" w:styleId="10">
    <w:name w:val="Заголовок 1 Знак"/>
    <w:basedOn w:val="a0"/>
    <w:link w:val="1"/>
    <w:uiPriority w:val="9"/>
    <w:rsid w:val="00471D82"/>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8D0DC9"/>
    <w:pPr>
      <w:ind w:left="720"/>
      <w:contextualSpacing/>
    </w:pPr>
  </w:style>
  <w:style w:type="character" w:styleId="a7">
    <w:name w:val="Hyperlink"/>
    <w:basedOn w:val="a0"/>
    <w:uiPriority w:val="99"/>
    <w:semiHidden/>
    <w:unhideWhenUsed/>
    <w:rsid w:val="00E97FED"/>
    <w:rPr>
      <w:color w:val="0000FF"/>
      <w:u w:val="single"/>
    </w:rPr>
  </w:style>
  <w:style w:type="character" w:styleId="a8">
    <w:name w:val="Emphasis"/>
    <w:basedOn w:val="a0"/>
    <w:uiPriority w:val="20"/>
    <w:qFormat/>
    <w:rsid w:val="00A72C3B"/>
    <w:rPr>
      <w:i/>
      <w:iCs/>
    </w:rPr>
  </w:style>
  <w:style w:type="paragraph" w:customStyle="1" w:styleId="Default">
    <w:name w:val="Default"/>
    <w:rsid w:val="00E71EFE"/>
    <w:pPr>
      <w:autoSpaceDE w:val="0"/>
      <w:autoSpaceDN w:val="0"/>
      <w:adjustRightInd w:val="0"/>
      <w:spacing w:after="0" w:line="240" w:lineRule="auto"/>
    </w:pPr>
    <w:rPr>
      <w:rFonts w:ascii="Symbol" w:hAnsi="Symbol" w:cs="Symbol"/>
      <w:color w:val="000000"/>
      <w:sz w:val="24"/>
      <w:szCs w:val="24"/>
    </w:rPr>
  </w:style>
  <w:style w:type="character" w:customStyle="1" w:styleId="30">
    <w:name w:val="Заголовок 3 Знак"/>
    <w:basedOn w:val="a0"/>
    <w:link w:val="3"/>
    <w:uiPriority w:val="9"/>
    <w:semiHidden/>
    <w:rsid w:val="000006ED"/>
    <w:rPr>
      <w:rFonts w:asciiTheme="majorHAnsi" w:eastAsiaTheme="majorEastAsia" w:hAnsiTheme="majorHAnsi" w:cstheme="majorBidi"/>
      <w:b/>
      <w:bCs/>
      <w:color w:val="4F81BD" w:themeColor="accent1"/>
    </w:rPr>
  </w:style>
  <w:style w:type="character" w:customStyle="1" w:styleId="mw-headline">
    <w:name w:val="mw-headline"/>
    <w:basedOn w:val="a0"/>
    <w:rsid w:val="000006ED"/>
  </w:style>
  <w:style w:type="character" w:customStyle="1" w:styleId="mw-editsection">
    <w:name w:val="mw-editsection"/>
    <w:basedOn w:val="a0"/>
    <w:rsid w:val="000006ED"/>
  </w:style>
  <w:style w:type="character" w:customStyle="1" w:styleId="mw-editsection-bracket">
    <w:name w:val="mw-editsection-bracket"/>
    <w:basedOn w:val="a0"/>
    <w:rsid w:val="000006ED"/>
  </w:style>
  <w:style w:type="character" w:customStyle="1" w:styleId="mw-editsection-divider">
    <w:name w:val="mw-editsection-divider"/>
    <w:basedOn w:val="a0"/>
    <w:rsid w:val="000006ED"/>
  </w:style>
  <w:style w:type="paragraph" w:styleId="a9">
    <w:name w:val="header"/>
    <w:basedOn w:val="a"/>
    <w:link w:val="aa"/>
    <w:uiPriority w:val="99"/>
    <w:unhideWhenUsed/>
    <w:rsid w:val="0002556D"/>
    <w:pPr>
      <w:tabs>
        <w:tab w:val="center" w:pos="4513"/>
        <w:tab w:val="right" w:pos="9026"/>
      </w:tabs>
      <w:spacing w:after="0" w:line="240" w:lineRule="auto"/>
    </w:pPr>
  </w:style>
  <w:style w:type="character" w:customStyle="1" w:styleId="aa">
    <w:name w:val="Верхний колонтитул Знак"/>
    <w:basedOn w:val="a0"/>
    <w:link w:val="a9"/>
    <w:uiPriority w:val="99"/>
    <w:rsid w:val="0002556D"/>
  </w:style>
  <w:style w:type="paragraph" w:styleId="ab">
    <w:name w:val="footer"/>
    <w:basedOn w:val="a"/>
    <w:link w:val="ac"/>
    <w:uiPriority w:val="99"/>
    <w:unhideWhenUsed/>
    <w:rsid w:val="0002556D"/>
    <w:pPr>
      <w:tabs>
        <w:tab w:val="center" w:pos="4513"/>
        <w:tab w:val="right" w:pos="9026"/>
      </w:tabs>
      <w:spacing w:after="0" w:line="240" w:lineRule="auto"/>
    </w:pPr>
  </w:style>
  <w:style w:type="character" w:customStyle="1" w:styleId="ac">
    <w:name w:val="Нижний колонтитул Знак"/>
    <w:basedOn w:val="a0"/>
    <w:link w:val="ab"/>
    <w:uiPriority w:val="99"/>
    <w:rsid w:val="0002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8231">
      <w:bodyDiv w:val="1"/>
      <w:marLeft w:val="0"/>
      <w:marRight w:val="0"/>
      <w:marTop w:val="0"/>
      <w:marBottom w:val="0"/>
      <w:divBdr>
        <w:top w:val="none" w:sz="0" w:space="0" w:color="auto"/>
        <w:left w:val="none" w:sz="0" w:space="0" w:color="auto"/>
        <w:bottom w:val="none" w:sz="0" w:space="0" w:color="auto"/>
        <w:right w:val="none" w:sz="0" w:space="0" w:color="auto"/>
      </w:divBdr>
      <w:divsChild>
        <w:div w:id="1143355666">
          <w:marLeft w:val="576"/>
          <w:marRight w:val="0"/>
          <w:marTop w:val="120"/>
          <w:marBottom w:val="0"/>
          <w:divBdr>
            <w:top w:val="none" w:sz="0" w:space="0" w:color="auto"/>
            <w:left w:val="none" w:sz="0" w:space="0" w:color="auto"/>
            <w:bottom w:val="none" w:sz="0" w:space="0" w:color="auto"/>
            <w:right w:val="none" w:sz="0" w:space="0" w:color="auto"/>
          </w:divBdr>
        </w:div>
      </w:divsChild>
    </w:div>
    <w:div w:id="33121549">
      <w:bodyDiv w:val="1"/>
      <w:marLeft w:val="0"/>
      <w:marRight w:val="0"/>
      <w:marTop w:val="0"/>
      <w:marBottom w:val="0"/>
      <w:divBdr>
        <w:top w:val="none" w:sz="0" w:space="0" w:color="auto"/>
        <w:left w:val="none" w:sz="0" w:space="0" w:color="auto"/>
        <w:bottom w:val="none" w:sz="0" w:space="0" w:color="auto"/>
        <w:right w:val="none" w:sz="0" w:space="0" w:color="auto"/>
      </w:divBdr>
      <w:divsChild>
        <w:div w:id="1252591923">
          <w:marLeft w:val="547"/>
          <w:marRight w:val="0"/>
          <w:marTop w:val="134"/>
          <w:marBottom w:val="0"/>
          <w:divBdr>
            <w:top w:val="none" w:sz="0" w:space="0" w:color="auto"/>
            <w:left w:val="none" w:sz="0" w:space="0" w:color="auto"/>
            <w:bottom w:val="none" w:sz="0" w:space="0" w:color="auto"/>
            <w:right w:val="none" w:sz="0" w:space="0" w:color="auto"/>
          </w:divBdr>
        </w:div>
      </w:divsChild>
    </w:div>
    <w:div w:id="88892963">
      <w:bodyDiv w:val="1"/>
      <w:marLeft w:val="0"/>
      <w:marRight w:val="0"/>
      <w:marTop w:val="0"/>
      <w:marBottom w:val="0"/>
      <w:divBdr>
        <w:top w:val="none" w:sz="0" w:space="0" w:color="auto"/>
        <w:left w:val="none" w:sz="0" w:space="0" w:color="auto"/>
        <w:bottom w:val="none" w:sz="0" w:space="0" w:color="auto"/>
        <w:right w:val="none" w:sz="0" w:space="0" w:color="auto"/>
      </w:divBdr>
    </w:div>
    <w:div w:id="143131802">
      <w:bodyDiv w:val="1"/>
      <w:marLeft w:val="0"/>
      <w:marRight w:val="0"/>
      <w:marTop w:val="0"/>
      <w:marBottom w:val="0"/>
      <w:divBdr>
        <w:top w:val="none" w:sz="0" w:space="0" w:color="auto"/>
        <w:left w:val="none" w:sz="0" w:space="0" w:color="auto"/>
        <w:bottom w:val="none" w:sz="0" w:space="0" w:color="auto"/>
        <w:right w:val="none" w:sz="0" w:space="0" w:color="auto"/>
      </w:divBdr>
      <w:divsChild>
        <w:div w:id="1285691111">
          <w:marLeft w:val="547"/>
          <w:marRight w:val="0"/>
          <w:marTop w:val="173"/>
          <w:marBottom w:val="0"/>
          <w:divBdr>
            <w:top w:val="none" w:sz="0" w:space="0" w:color="auto"/>
            <w:left w:val="none" w:sz="0" w:space="0" w:color="auto"/>
            <w:bottom w:val="none" w:sz="0" w:space="0" w:color="auto"/>
            <w:right w:val="none" w:sz="0" w:space="0" w:color="auto"/>
          </w:divBdr>
        </w:div>
        <w:div w:id="9645139">
          <w:marLeft w:val="547"/>
          <w:marRight w:val="0"/>
          <w:marTop w:val="173"/>
          <w:marBottom w:val="0"/>
          <w:divBdr>
            <w:top w:val="none" w:sz="0" w:space="0" w:color="auto"/>
            <w:left w:val="none" w:sz="0" w:space="0" w:color="auto"/>
            <w:bottom w:val="none" w:sz="0" w:space="0" w:color="auto"/>
            <w:right w:val="none" w:sz="0" w:space="0" w:color="auto"/>
          </w:divBdr>
        </w:div>
      </w:divsChild>
    </w:div>
    <w:div w:id="351994569">
      <w:bodyDiv w:val="1"/>
      <w:marLeft w:val="0"/>
      <w:marRight w:val="0"/>
      <w:marTop w:val="0"/>
      <w:marBottom w:val="0"/>
      <w:divBdr>
        <w:top w:val="none" w:sz="0" w:space="0" w:color="auto"/>
        <w:left w:val="none" w:sz="0" w:space="0" w:color="auto"/>
        <w:bottom w:val="none" w:sz="0" w:space="0" w:color="auto"/>
        <w:right w:val="none" w:sz="0" w:space="0" w:color="auto"/>
      </w:divBdr>
      <w:divsChild>
        <w:div w:id="2026248858">
          <w:marLeft w:val="576"/>
          <w:marRight w:val="0"/>
          <w:marTop w:val="120"/>
          <w:marBottom w:val="0"/>
          <w:divBdr>
            <w:top w:val="none" w:sz="0" w:space="0" w:color="auto"/>
            <w:left w:val="none" w:sz="0" w:space="0" w:color="auto"/>
            <w:bottom w:val="none" w:sz="0" w:space="0" w:color="auto"/>
            <w:right w:val="none" w:sz="0" w:space="0" w:color="auto"/>
          </w:divBdr>
        </w:div>
        <w:div w:id="1701974096">
          <w:marLeft w:val="576"/>
          <w:marRight w:val="0"/>
          <w:marTop w:val="120"/>
          <w:marBottom w:val="0"/>
          <w:divBdr>
            <w:top w:val="none" w:sz="0" w:space="0" w:color="auto"/>
            <w:left w:val="none" w:sz="0" w:space="0" w:color="auto"/>
            <w:bottom w:val="none" w:sz="0" w:space="0" w:color="auto"/>
            <w:right w:val="none" w:sz="0" w:space="0" w:color="auto"/>
          </w:divBdr>
        </w:div>
        <w:div w:id="611015267">
          <w:marLeft w:val="576"/>
          <w:marRight w:val="0"/>
          <w:marTop w:val="120"/>
          <w:marBottom w:val="0"/>
          <w:divBdr>
            <w:top w:val="none" w:sz="0" w:space="0" w:color="auto"/>
            <w:left w:val="none" w:sz="0" w:space="0" w:color="auto"/>
            <w:bottom w:val="none" w:sz="0" w:space="0" w:color="auto"/>
            <w:right w:val="none" w:sz="0" w:space="0" w:color="auto"/>
          </w:divBdr>
        </w:div>
        <w:div w:id="374038829">
          <w:marLeft w:val="576"/>
          <w:marRight w:val="0"/>
          <w:marTop w:val="120"/>
          <w:marBottom w:val="0"/>
          <w:divBdr>
            <w:top w:val="none" w:sz="0" w:space="0" w:color="auto"/>
            <w:left w:val="none" w:sz="0" w:space="0" w:color="auto"/>
            <w:bottom w:val="none" w:sz="0" w:space="0" w:color="auto"/>
            <w:right w:val="none" w:sz="0" w:space="0" w:color="auto"/>
          </w:divBdr>
        </w:div>
        <w:div w:id="400569100">
          <w:marLeft w:val="576"/>
          <w:marRight w:val="0"/>
          <w:marTop w:val="120"/>
          <w:marBottom w:val="0"/>
          <w:divBdr>
            <w:top w:val="none" w:sz="0" w:space="0" w:color="auto"/>
            <w:left w:val="none" w:sz="0" w:space="0" w:color="auto"/>
            <w:bottom w:val="none" w:sz="0" w:space="0" w:color="auto"/>
            <w:right w:val="none" w:sz="0" w:space="0" w:color="auto"/>
          </w:divBdr>
        </w:div>
        <w:div w:id="45838973">
          <w:marLeft w:val="576"/>
          <w:marRight w:val="0"/>
          <w:marTop w:val="120"/>
          <w:marBottom w:val="0"/>
          <w:divBdr>
            <w:top w:val="none" w:sz="0" w:space="0" w:color="auto"/>
            <w:left w:val="none" w:sz="0" w:space="0" w:color="auto"/>
            <w:bottom w:val="none" w:sz="0" w:space="0" w:color="auto"/>
            <w:right w:val="none" w:sz="0" w:space="0" w:color="auto"/>
          </w:divBdr>
        </w:div>
        <w:div w:id="648484533">
          <w:marLeft w:val="576"/>
          <w:marRight w:val="0"/>
          <w:marTop w:val="120"/>
          <w:marBottom w:val="0"/>
          <w:divBdr>
            <w:top w:val="none" w:sz="0" w:space="0" w:color="auto"/>
            <w:left w:val="none" w:sz="0" w:space="0" w:color="auto"/>
            <w:bottom w:val="none" w:sz="0" w:space="0" w:color="auto"/>
            <w:right w:val="none" w:sz="0" w:space="0" w:color="auto"/>
          </w:divBdr>
        </w:div>
        <w:div w:id="2018383844">
          <w:marLeft w:val="576"/>
          <w:marRight w:val="0"/>
          <w:marTop w:val="120"/>
          <w:marBottom w:val="0"/>
          <w:divBdr>
            <w:top w:val="none" w:sz="0" w:space="0" w:color="auto"/>
            <w:left w:val="none" w:sz="0" w:space="0" w:color="auto"/>
            <w:bottom w:val="none" w:sz="0" w:space="0" w:color="auto"/>
            <w:right w:val="none" w:sz="0" w:space="0" w:color="auto"/>
          </w:divBdr>
        </w:div>
      </w:divsChild>
    </w:div>
    <w:div w:id="429666588">
      <w:bodyDiv w:val="1"/>
      <w:marLeft w:val="0"/>
      <w:marRight w:val="0"/>
      <w:marTop w:val="0"/>
      <w:marBottom w:val="0"/>
      <w:divBdr>
        <w:top w:val="none" w:sz="0" w:space="0" w:color="auto"/>
        <w:left w:val="none" w:sz="0" w:space="0" w:color="auto"/>
        <w:bottom w:val="none" w:sz="0" w:space="0" w:color="auto"/>
        <w:right w:val="none" w:sz="0" w:space="0" w:color="auto"/>
      </w:divBdr>
      <w:divsChild>
        <w:div w:id="1199661159">
          <w:marLeft w:val="547"/>
          <w:marRight w:val="0"/>
          <w:marTop w:val="154"/>
          <w:marBottom w:val="0"/>
          <w:divBdr>
            <w:top w:val="none" w:sz="0" w:space="0" w:color="auto"/>
            <w:left w:val="none" w:sz="0" w:space="0" w:color="auto"/>
            <w:bottom w:val="none" w:sz="0" w:space="0" w:color="auto"/>
            <w:right w:val="none" w:sz="0" w:space="0" w:color="auto"/>
          </w:divBdr>
        </w:div>
        <w:div w:id="1468158462">
          <w:marLeft w:val="547"/>
          <w:marRight w:val="0"/>
          <w:marTop w:val="154"/>
          <w:marBottom w:val="0"/>
          <w:divBdr>
            <w:top w:val="none" w:sz="0" w:space="0" w:color="auto"/>
            <w:left w:val="none" w:sz="0" w:space="0" w:color="auto"/>
            <w:bottom w:val="none" w:sz="0" w:space="0" w:color="auto"/>
            <w:right w:val="none" w:sz="0" w:space="0" w:color="auto"/>
          </w:divBdr>
        </w:div>
      </w:divsChild>
    </w:div>
    <w:div w:id="437482549">
      <w:bodyDiv w:val="1"/>
      <w:marLeft w:val="0"/>
      <w:marRight w:val="0"/>
      <w:marTop w:val="0"/>
      <w:marBottom w:val="0"/>
      <w:divBdr>
        <w:top w:val="none" w:sz="0" w:space="0" w:color="auto"/>
        <w:left w:val="none" w:sz="0" w:space="0" w:color="auto"/>
        <w:bottom w:val="none" w:sz="0" w:space="0" w:color="auto"/>
        <w:right w:val="none" w:sz="0" w:space="0" w:color="auto"/>
      </w:divBdr>
      <w:divsChild>
        <w:div w:id="595095629">
          <w:marLeft w:val="576"/>
          <w:marRight w:val="0"/>
          <w:marTop w:val="120"/>
          <w:marBottom w:val="0"/>
          <w:divBdr>
            <w:top w:val="none" w:sz="0" w:space="0" w:color="auto"/>
            <w:left w:val="none" w:sz="0" w:space="0" w:color="auto"/>
            <w:bottom w:val="none" w:sz="0" w:space="0" w:color="auto"/>
            <w:right w:val="none" w:sz="0" w:space="0" w:color="auto"/>
          </w:divBdr>
        </w:div>
        <w:div w:id="1645886355">
          <w:marLeft w:val="576"/>
          <w:marRight w:val="0"/>
          <w:marTop w:val="120"/>
          <w:marBottom w:val="0"/>
          <w:divBdr>
            <w:top w:val="none" w:sz="0" w:space="0" w:color="auto"/>
            <w:left w:val="none" w:sz="0" w:space="0" w:color="auto"/>
            <w:bottom w:val="none" w:sz="0" w:space="0" w:color="auto"/>
            <w:right w:val="none" w:sz="0" w:space="0" w:color="auto"/>
          </w:divBdr>
        </w:div>
      </w:divsChild>
    </w:div>
    <w:div w:id="438839835">
      <w:bodyDiv w:val="1"/>
      <w:marLeft w:val="0"/>
      <w:marRight w:val="0"/>
      <w:marTop w:val="0"/>
      <w:marBottom w:val="0"/>
      <w:divBdr>
        <w:top w:val="none" w:sz="0" w:space="0" w:color="auto"/>
        <w:left w:val="none" w:sz="0" w:space="0" w:color="auto"/>
        <w:bottom w:val="none" w:sz="0" w:space="0" w:color="auto"/>
        <w:right w:val="none" w:sz="0" w:space="0" w:color="auto"/>
      </w:divBdr>
      <w:divsChild>
        <w:div w:id="1776555125">
          <w:marLeft w:val="576"/>
          <w:marRight w:val="0"/>
          <w:marTop w:val="120"/>
          <w:marBottom w:val="0"/>
          <w:divBdr>
            <w:top w:val="none" w:sz="0" w:space="0" w:color="auto"/>
            <w:left w:val="none" w:sz="0" w:space="0" w:color="auto"/>
            <w:bottom w:val="none" w:sz="0" w:space="0" w:color="auto"/>
            <w:right w:val="none" w:sz="0" w:space="0" w:color="auto"/>
          </w:divBdr>
        </w:div>
        <w:div w:id="287392827">
          <w:marLeft w:val="576"/>
          <w:marRight w:val="0"/>
          <w:marTop w:val="120"/>
          <w:marBottom w:val="0"/>
          <w:divBdr>
            <w:top w:val="none" w:sz="0" w:space="0" w:color="auto"/>
            <w:left w:val="none" w:sz="0" w:space="0" w:color="auto"/>
            <w:bottom w:val="none" w:sz="0" w:space="0" w:color="auto"/>
            <w:right w:val="none" w:sz="0" w:space="0" w:color="auto"/>
          </w:divBdr>
        </w:div>
      </w:divsChild>
    </w:div>
    <w:div w:id="451439238">
      <w:bodyDiv w:val="1"/>
      <w:marLeft w:val="0"/>
      <w:marRight w:val="0"/>
      <w:marTop w:val="0"/>
      <w:marBottom w:val="0"/>
      <w:divBdr>
        <w:top w:val="none" w:sz="0" w:space="0" w:color="auto"/>
        <w:left w:val="none" w:sz="0" w:space="0" w:color="auto"/>
        <w:bottom w:val="none" w:sz="0" w:space="0" w:color="auto"/>
        <w:right w:val="none" w:sz="0" w:space="0" w:color="auto"/>
      </w:divBdr>
    </w:div>
    <w:div w:id="608974481">
      <w:bodyDiv w:val="1"/>
      <w:marLeft w:val="0"/>
      <w:marRight w:val="0"/>
      <w:marTop w:val="0"/>
      <w:marBottom w:val="0"/>
      <w:divBdr>
        <w:top w:val="none" w:sz="0" w:space="0" w:color="auto"/>
        <w:left w:val="none" w:sz="0" w:space="0" w:color="auto"/>
        <w:bottom w:val="none" w:sz="0" w:space="0" w:color="auto"/>
        <w:right w:val="none" w:sz="0" w:space="0" w:color="auto"/>
      </w:divBdr>
      <w:divsChild>
        <w:div w:id="1471945888">
          <w:marLeft w:val="576"/>
          <w:marRight w:val="0"/>
          <w:marTop w:val="120"/>
          <w:marBottom w:val="0"/>
          <w:divBdr>
            <w:top w:val="none" w:sz="0" w:space="0" w:color="auto"/>
            <w:left w:val="none" w:sz="0" w:space="0" w:color="auto"/>
            <w:bottom w:val="none" w:sz="0" w:space="0" w:color="auto"/>
            <w:right w:val="none" w:sz="0" w:space="0" w:color="auto"/>
          </w:divBdr>
        </w:div>
        <w:div w:id="974871714">
          <w:marLeft w:val="576"/>
          <w:marRight w:val="0"/>
          <w:marTop w:val="120"/>
          <w:marBottom w:val="0"/>
          <w:divBdr>
            <w:top w:val="none" w:sz="0" w:space="0" w:color="auto"/>
            <w:left w:val="none" w:sz="0" w:space="0" w:color="auto"/>
            <w:bottom w:val="none" w:sz="0" w:space="0" w:color="auto"/>
            <w:right w:val="none" w:sz="0" w:space="0" w:color="auto"/>
          </w:divBdr>
        </w:div>
        <w:div w:id="36703144">
          <w:marLeft w:val="576"/>
          <w:marRight w:val="0"/>
          <w:marTop w:val="120"/>
          <w:marBottom w:val="0"/>
          <w:divBdr>
            <w:top w:val="none" w:sz="0" w:space="0" w:color="auto"/>
            <w:left w:val="none" w:sz="0" w:space="0" w:color="auto"/>
            <w:bottom w:val="none" w:sz="0" w:space="0" w:color="auto"/>
            <w:right w:val="none" w:sz="0" w:space="0" w:color="auto"/>
          </w:divBdr>
        </w:div>
      </w:divsChild>
    </w:div>
    <w:div w:id="623847046">
      <w:bodyDiv w:val="1"/>
      <w:marLeft w:val="0"/>
      <w:marRight w:val="0"/>
      <w:marTop w:val="0"/>
      <w:marBottom w:val="0"/>
      <w:divBdr>
        <w:top w:val="none" w:sz="0" w:space="0" w:color="auto"/>
        <w:left w:val="none" w:sz="0" w:space="0" w:color="auto"/>
        <w:bottom w:val="none" w:sz="0" w:space="0" w:color="auto"/>
        <w:right w:val="none" w:sz="0" w:space="0" w:color="auto"/>
      </w:divBdr>
    </w:div>
    <w:div w:id="635722587">
      <w:bodyDiv w:val="1"/>
      <w:marLeft w:val="0"/>
      <w:marRight w:val="0"/>
      <w:marTop w:val="0"/>
      <w:marBottom w:val="0"/>
      <w:divBdr>
        <w:top w:val="none" w:sz="0" w:space="0" w:color="auto"/>
        <w:left w:val="none" w:sz="0" w:space="0" w:color="auto"/>
        <w:bottom w:val="none" w:sz="0" w:space="0" w:color="auto"/>
        <w:right w:val="none" w:sz="0" w:space="0" w:color="auto"/>
      </w:divBdr>
      <w:divsChild>
        <w:div w:id="912931156">
          <w:marLeft w:val="576"/>
          <w:marRight w:val="0"/>
          <w:marTop w:val="120"/>
          <w:marBottom w:val="0"/>
          <w:divBdr>
            <w:top w:val="none" w:sz="0" w:space="0" w:color="auto"/>
            <w:left w:val="none" w:sz="0" w:space="0" w:color="auto"/>
            <w:bottom w:val="none" w:sz="0" w:space="0" w:color="auto"/>
            <w:right w:val="none" w:sz="0" w:space="0" w:color="auto"/>
          </w:divBdr>
        </w:div>
        <w:div w:id="380249812">
          <w:marLeft w:val="576"/>
          <w:marRight w:val="0"/>
          <w:marTop w:val="120"/>
          <w:marBottom w:val="0"/>
          <w:divBdr>
            <w:top w:val="none" w:sz="0" w:space="0" w:color="auto"/>
            <w:left w:val="none" w:sz="0" w:space="0" w:color="auto"/>
            <w:bottom w:val="none" w:sz="0" w:space="0" w:color="auto"/>
            <w:right w:val="none" w:sz="0" w:space="0" w:color="auto"/>
          </w:divBdr>
        </w:div>
        <w:div w:id="869686927">
          <w:marLeft w:val="576"/>
          <w:marRight w:val="0"/>
          <w:marTop w:val="120"/>
          <w:marBottom w:val="0"/>
          <w:divBdr>
            <w:top w:val="none" w:sz="0" w:space="0" w:color="auto"/>
            <w:left w:val="none" w:sz="0" w:space="0" w:color="auto"/>
            <w:bottom w:val="none" w:sz="0" w:space="0" w:color="auto"/>
            <w:right w:val="none" w:sz="0" w:space="0" w:color="auto"/>
          </w:divBdr>
        </w:div>
      </w:divsChild>
    </w:div>
    <w:div w:id="720247450">
      <w:bodyDiv w:val="1"/>
      <w:marLeft w:val="0"/>
      <w:marRight w:val="0"/>
      <w:marTop w:val="0"/>
      <w:marBottom w:val="0"/>
      <w:divBdr>
        <w:top w:val="none" w:sz="0" w:space="0" w:color="auto"/>
        <w:left w:val="none" w:sz="0" w:space="0" w:color="auto"/>
        <w:bottom w:val="none" w:sz="0" w:space="0" w:color="auto"/>
        <w:right w:val="none" w:sz="0" w:space="0" w:color="auto"/>
      </w:divBdr>
    </w:div>
    <w:div w:id="752169045">
      <w:bodyDiv w:val="1"/>
      <w:marLeft w:val="0"/>
      <w:marRight w:val="0"/>
      <w:marTop w:val="0"/>
      <w:marBottom w:val="0"/>
      <w:divBdr>
        <w:top w:val="none" w:sz="0" w:space="0" w:color="auto"/>
        <w:left w:val="none" w:sz="0" w:space="0" w:color="auto"/>
        <w:bottom w:val="none" w:sz="0" w:space="0" w:color="auto"/>
        <w:right w:val="none" w:sz="0" w:space="0" w:color="auto"/>
      </w:divBdr>
      <w:divsChild>
        <w:div w:id="724062111">
          <w:marLeft w:val="576"/>
          <w:marRight w:val="0"/>
          <w:marTop w:val="120"/>
          <w:marBottom w:val="0"/>
          <w:divBdr>
            <w:top w:val="none" w:sz="0" w:space="0" w:color="auto"/>
            <w:left w:val="none" w:sz="0" w:space="0" w:color="auto"/>
            <w:bottom w:val="none" w:sz="0" w:space="0" w:color="auto"/>
            <w:right w:val="none" w:sz="0" w:space="0" w:color="auto"/>
          </w:divBdr>
        </w:div>
      </w:divsChild>
    </w:div>
    <w:div w:id="880435095">
      <w:bodyDiv w:val="1"/>
      <w:marLeft w:val="0"/>
      <w:marRight w:val="0"/>
      <w:marTop w:val="0"/>
      <w:marBottom w:val="0"/>
      <w:divBdr>
        <w:top w:val="none" w:sz="0" w:space="0" w:color="auto"/>
        <w:left w:val="none" w:sz="0" w:space="0" w:color="auto"/>
        <w:bottom w:val="none" w:sz="0" w:space="0" w:color="auto"/>
        <w:right w:val="none" w:sz="0" w:space="0" w:color="auto"/>
      </w:divBdr>
      <w:divsChild>
        <w:div w:id="1120302157">
          <w:marLeft w:val="576"/>
          <w:marRight w:val="0"/>
          <w:marTop w:val="120"/>
          <w:marBottom w:val="0"/>
          <w:divBdr>
            <w:top w:val="none" w:sz="0" w:space="0" w:color="auto"/>
            <w:left w:val="none" w:sz="0" w:space="0" w:color="auto"/>
            <w:bottom w:val="none" w:sz="0" w:space="0" w:color="auto"/>
            <w:right w:val="none" w:sz="0" w:space="0" w:color="auto"/>
          </w:divBdr>
        </w:div>
        <w:div w:id="296375326">
          <w:marLeft w:val="576"/>
          <w:marRight w:val="0"/>
          <w:marTop w:val="120"/>
          <w:marBottom w:val="0"/>
          <w:divBdr>
            <w:top w:val="none" w:sz="0" w:space="0" w:color="auto"/>
            <w:left w:val="none" w:sz="0" w:space="0" w:color="auto"/>
            <w:bottom w:val="none" w:sz="0" w:space="0" w:color="auto"/>
            <w:right w:val="none" w:sz="0" w:space="0" w:color="auto"/>
          </w:divBdr>
        </w:div>
        <w:div w:id="1370908895">
          <w:marLeft w:val="576"/>
          <w:marRight w:val="0"/>
          <w:marTop w:val="120"/>
          <w:marBottom w:val="0"/>
          <w:divBdr>
            <w:top w:val="none" w:sz="0" w:space="0" w:color="auto"/>
            <w:left w:val="none" w:sz="0" w:space="0" w:color="auto"/>
            <w:bottom w:val="none" w:sz="0" w:space="0" w:color="auto"/>
            <w:right w:val="none" w:sz="0" w:space="0" w:color="auto"/>
          </w:divBdr>
        </w:div>
        <w:div w:id="506017771">
          <w:marLeft w:val="576"/>
          <w:marRight w:val="0"/>
          <w:marTop w:val="120"/>
          <w:marBottom w:val="0"/>
          <w:divBdr>
            <w:top w:val="none" w:sz="0" w:space="0" w:color="auto"/>
            <w:left w:val="none" w:sz="0" w:space="0" w:color="auto"/>
            <w:bottom w:val="none" w:sz="0" w:space="0" w:color="auto"/>
            <w:right w:val="none" w:sz="0" w:space="0" w:color="auto"/>
          </w:divBdr>
        </w:div>
        <w:div w:id="726492378">
          <w:marLeft w:val="576"/>
          <w:marRight w:val="0"/>
          <w:marTop w:val="120"/>
          <w:marBottom w:val="0"/>
          <w:divBdr>
            <w:top w:val="none" w:sz="0" w:space="0" w:color="auto"/>
            <w:left w:val="none" w:sz="0" w:space="0" w:color="auto"/>
            <w:bottom w:val="none" w:sz="0" w:space="0" w:color="auto"/>
            <w:right w:val="none" w:sz="0" w:space="0" w:color="auto"/>
          </w:divBdr>
        </w:div>
        <w:div w:id="2074156132">
          <w:marLeft w:val="576"/>
          <w:marRight w:val="0"/>
          <w:marTop w:val="120"/>
          <w:marBottom w:val="0"/>
          <w:divBdr>
            <w:top w:val="none" w:sz="0" w:space="0" w:color="auto"/>
            <w:left w:val="none" w:sz="0" w:space="0" w:color="auto"/>
            <w:bottom w:val="none" w:sz="0" w:space="0" w:color="auto"/>
            <w:right w:val="none" w:sz="0" w:space="0" w:color="auto"/>
          </w:divBdr>
        </w:div>
      </w:divsChild>
    </w:div>
    <w:div w:id="887646236">
      <w:bodyDiv w:val="1"/>
      <w:marLeft w:val="0"/>
      <w:marRight w:val="0"/>
      <w:marTop w:val="0"/>
      <w:marBottom w:val="0"/>
      <w:divBdr>
        <w:top w:val="none" w:sz="0" w:space="0" w:color="auto"/>
        <w:left w:val="none" w:sz="0" w:space="0" w:color="auto"/>
        <w:bottom w:val="none" w:sz="0" w:space="0" w:color="auto"/>
        <w:right w:val="none" w:sz="0" w:space="0" w:color="auto"/>
      </w:divBdr>
      <w:divsChild>
        <w:div w:id="591620306">
          <w:marLeft w:val="547"/>
          <w:marRight w:val="0"/>
          <w:marTop w:val="154"/>
          <w:marBottom w:val="0"/>
          <w:divBdr>
            <w:top w:val="none" w:sz="0" w:space="0" w:color="auto"/>
            <w:left w:val="none" w:sz="0" w:space="0" w:color="auto"/>
            <w:bottom w:val="none" w:sz="0" w:space="0" w:color="auto"/>
            <w:right w:val="none" w:sz="0" w:space="0" w:color="auto"/>
          </w:divBdr>
        </w:div>
        <w:div w:id="1592422979">
          <w:marLeft w:val="547"/>
          <w:marRight w:val="0"/>
          <w:marTop w:val="154"/>
          <w:marBottom w:val="0"/>
          <w:divBdr>
            <w:top w:val="none" w:sz="0" w:space="0" w:color="auto"/>
            <w:left w:val="none" w:sz="0" w:space="0" w:color="auto"/>
            <w:bottom w:val="none" w:sz="0" w:space="0" w:color="auto"/>
            <w:right w:val="none" w:sz="0" w:space="0" w:color="auto"/>
          </w:divBdr>
        </w:div>
        <w:div w:id="2089686426">
          <w:marLeft w:val="547"/>
          <w:marRight w:val="0"/>
          <w:marTop w:val="154"/>
          <w:marBottom w:val="0"/>
          <w:divBdr>
            <w:top w:val="none" w:sz="0" w:space="0" w:color="auto"/>
            <w:left w:val="none" w:sz="0" w:space="0" w:color="auto"/>
            <w:bottom w:val="none" w:sz="0" w:space="0" w:color="auto"/>
            <w:right w:val="none" w:sz="0" w:space="0" w:color="auto"/>
          </w:divBdr>
        </w:div>
        <w:div w:id="1279991283">
          <w:marLeft w:val="547"/>
          <w:marRight w:val="0"/>
          <w:marTop w:val="154"/>
          <w:marBottom w:val="0"/>
          <w:divBdr>
            <w:top w:val="none" w:sz="0" w:space="0" w:color="auto"/>
            <w:left w:val="none" w:sz="0" w:space="0" w:color="auto"/>
            <w:bottom w:val="none" w:sz="0" w:space="0" w:color="auto"/>
            <w:right w:val="none" w:sz="0" w:space="0" w:color="auto"/>
          </w:divBdr>
        </w:div>
        <w:div w:id="1312254105">
          <w:marLeft w:val="547"/>
          <w:marRight w:val="0"/>
          <w:marTop w:val="154"/>
          <w:marBottom w:val="0"/>
          <w:divBdr>
            <w:top w:val="none" w:sz="0" w:space="0" w:color="auto"/>
            <w:left w:val="none" w:sz="0" w:space="0" w:color="auto"/>
            <w:bottom w:val="none" w:sz="0" w:space="0" w:color="auto"/>
            <w:right w:val="none" w:sz="0" w:space="0" w:color="auto"/>
          </w:divBdr>
        </w:div>
        <w:div w:id="2067756905">
          <w:marLeft w:val="547"/>
          <w:marRight w:val="0"/>
          <w:marTop w:val="154"/>
          <w:marBottom w:val="0"/>
          <w:divBdr>
            <w:top w:val="none" w:sz="0" w:space="0" w:color="auto"/>
            <w:left w:val="none" w:sz="0" w:space="0" w:color="auto"/>
            <w:bottom w:val="none" w:sz="0" w:space="0" w:color="auto"/>
            <w:right w:val="none" w:sz="0" w:space="0" w:color="auto"/>
          </w:divBdr>
        </w:div>
        <w:div w:id="218248846">
          <w:marLeft w:val="547"/>
          <w:marRight w:val="0"/>
          <w:marTop w:val="154"/>
          <w:marBottom w:val="0"/>
          <w:divBdr>
            <w:top w:val="none" w:sz="0" w:space="0" w:color="auto"/>
            <w:left w:val="none" w:sz="0" w:space="0" w:color="auto"/>
            <w:bottom w:val="none" w:sz="0" w:space="0" w:color="auto"/>
            <w:right w:val="none" w:sz="0" w:space="0" w:color="auto"/>
          </w:divBdr>
        </w:div>
        <w:div w:id="1691955562">
          <w:marLeft w:val="547"/>
          <w:marRight w:val="0"/>
          <w:marTop w:val="154"/>
          <w:marBottom w:val="0"/>
          <w:divBdr>
            <w:top w:val="none" w:sz="0" w:space="0" w:color="auto"/>
            <w:left w:val="none" w:sz="0" w:space="0" w:color="auto"/>
            <w:bottom w:val="none" w:sz="0" w:space="0" w:color="auto"/>
            <w:right w:val="none" w:sz="0" w:space="0" w:color="auto"/>
          </w:divBdr>
        </w:div>
      </w:divsChild>
    </w:div>
    <w:div w:id="899436963">
      <w:bodyDiv w:val="1"/>
      <w:marLeft w:val="0"/>
      <w:marRight w:val="0"/>
      <w:marTop w:val="0"/>
      <w:marBottom w:val="0"/>
      <w:divBdr>
        <w:top w:val="none" w:sz="0" w:space="0" w:color="auto"/>
        <w:left w:val="none" w:sz="0" w:space="0" w:color="auto"/>
        <w:bottom w:val="none" w:sz="0" w:space="0" w:color="auto"/>
        <w:right w:val="none" w:sz="0" w:space="0" w:color="auto"/>
      </w:divBdr>
      <w:divsChild>
        <w:div w:id="1929121226">
          <w:marLeft w:val="576"/>
          <w:marRight w:val="0"/>
          <w:marTop w:val="120"/>
          <w:marBottom w:val="0"/>
          <w:divBdr>
            <w:top w:val="none" w:sz="0" w:space="0" w:color="auto"/>
            <w:left w:val="none" w:sz="0" w:space="0" w:color="auto"/>
            <w:bottom w:val="none" w:sz="0" w:space="0" w:color="auto"/>
            <w:right w:val="none" w:sz="0" w:space="0" w:color="auto"/>
          </w:divBdr>
        </w:div>
        <w:div w:id="1348213289">
          <w:marLeft w:val="576"/>
          <w:marRight w:val="0"/>
          <w:marTop w:val="120"/>
          <w:marBottom w:val="0"/>
          <w:divBdr>
            <w:top w:val="none" w:sz="0" w:space="0" w:color="auto"/>
            <w:left w:val="none" w:sz="0" w:space="0" w:color="auto"/>
            <w:bottom w:val="none" w:sz="0" w:space="0" w:color="auto"/>
            <w:right w:val="none" w:sz="0" w:space="0" w:color="auto"/>
          </w:divBdr>
        </w:div>
      </w:divsChild>
    </w:div>
    <w:div w:id="931398708">
      <w:bodyDiv w:val="1"/>
      <w:marLeft w:val="0"/>
      <w:marRight w:val="0"/>
      <w:marTop w:val="0"/>
      <w:marBottom w:val="0"/>
      <w:divBdr>
        <w:top w:val="none" w:sz="0" w:space="0" w:color="auto"/>
        <w:left w:val="none" w:sz="0" w:space="0" w:color="auto"/>
        <w:bottom w:val="none" w:sz="0" w:space="0" w:color="auto"/>
        <w:right w:val="none" w:sz="0" w:space="0" w:color="auto"/>
      </w:divBdr>
      <w:divsChild>
        <w:div w:id="1430154461">
          <w:marLeft w:val="547"/>
          <w:marRight w:val="0"/>
          <w:marTop w:val="134"/>
          <w:marBottom w:val="0"/>
          <w:divBdr>
            <w:top w:val="none" w:sz="0" w:space="0" w:color="auto"/>
            <w:left w:val="none" w:sz="0" w:space="0" w:color="auto"/>
            <w:bottom w:val="none" w:sz="0" w:space="0" w:color="auto"/>
            <w:right w:val="none" w:sz="0" w:space="0" w:color="auto"/>
          </w:divBdr>
        </w:div>
        <w:div w:id="1213955175">
          <w:marLeft w:val="547"/>
          <w:marRight w:val="0"/>
          <w:marTop w:val="134"/>
          <w:marBottom w:val="0"/>
          <w:divBdr>
            <w:top w:val="none" w:sz="0" w:space="0" w:color="auto"/>
            <w:left w:val="none" w:sz="0" w:space="0" w:color="auto"/>
            <w:bottom w:val="none" w:sz="0" w:space="0" w:color="auto"/>
            <w:right w:val="none" w:sz="0" w:space="0" w:color="auto"/>
          </w:divBdr>
        </w:div>
      </w:divsChild>
    </w:div>
    <w:div w:id="940605004">
      <w:bodyDiv w:val="1"/>
      <w:marLeft w:val="0"/>
      <w:marRight w:val="0"/>
      <w:marTop w:val="0"/>
      <w:marBottom w:val="0"/>
      <w:divBdr>
        <w:top w:val="none" w:sz="0" w:space="0" w:color="auto"/>
        <w:left w:val="none" w:sz="0" w:space="0" w:color="auto"/>
        <w:bottom w:val="none" w:sz="0" w:space="0" w:color="auto"/>
        <w:right w:val="none" w:sz="0" w:space="0" w:color="auto"/>
      </w:divBdr>
      <w:divsChild>
        <w:div w:id="1935741571">
          <w:marLeft w:val="576"/>
          <w:marRight w:val="0"/>
          <w:marTop w:val="120"/>
          <w:marBottom w:val="0"/>
          <w:divBdr>
            <w:top w:val="none" w:sz="0" w:space="0" w:color="auto"/>
            <w:left w:val="none" w:sz="0" w:space="0" w:color="auto"/>
            <w:bottom w:val="none" w:sz="0" w:space="0" w:color="auto"/>
            <w:right w:val="none" w:sz="0" w:space="0" w:color="auto"/>
          </w:divBdr>
        </w:div>
        <w:div w:id="1111901207">
          <w:marLeft w:val="576"/>
          <w:marRight w:val="0"/>
          <w:marTop w:val="120"/>
          <w:marBottom w:val="0"/>
          <w:divBdr>
            <w:top w:val="none" w:sz="0" w:space="0" w:color="auto"/>
            <w:left w:val="none" w:sz="0" w:space="0" w:color="auto"/>
            <w:bottom w:val="none" w:sz="0" w:space="0" w:color="auto"/>
            <w:right w:val="none" w:sz="0" w:space="0" w:color="auto"/>
          </w:divBdr>
        </w:div>
        <w:div w:id="1591162963">
          <w:marLeft w:val="576"/>
          <w:marRight w:val="0"/>
          <w:marTop w:val="120"/>
          <w:marBottom w:val="0"/>
          <w:divBdr>
            <w:top w:val="none" w:sz="0" w:space="0" w:color="auto"/>
            <w:left w:val="none" w:sz="0" w:space="0" w:color="auto"/>
            <w:bottom w:val="none" w:sz="0" w:space="0" w:color="auto"/>
            <w:right w:val="none" w:sz="0" w:space="0" w:color="auto"/>
          </w:divBdr>
        </w:div>
        <w:div w:id="1171213600">
          <w:marLeft w:val="576"/>
          <w:marRight w:val="0"/>
          <w:marTop w:val="120"/>
          <w:marBottom w:val="0"/>
          <w:divBdr>
            <w:top w:val="none" w:sz="0" w:space="0" w:color="auto"/>
            <w:left w:val="none" w:sz="0" w:space="0" w:color="auto"/>
            <w:bottom w:val="none" w:sz="0" w:space="0" w:color="auto"/>
            <w:right w:val="none" w:sz="0" w:space="0" w:color="auto"/>
          </w:divBdr>
        </w:div>
        <w:div w:id="1424371823">
          <w:marLeft w:val="576"/>
          <w:marRight w:val="0"/>
          <w:marTop w:val="120"/>
          <w:marBottom w:val="0"/>
          <w:divBdr>
            <w:top w:val="none" w:sz="0" w:space="0" w:color="auto"/>
            <w:left w:val="none" w:sz="0" w:space="0" w:color="auto"/>
            <w:bottom w:val="none" w:sz="0" w:space="0" w:color="auto"/>
            <w:right w:val="none" w:sz="0" w:space="0" w:color="auto"/>
          </w:divBdr>
        </w:div>
      </w:divsChild>
    </w:div>
    <w:div w:id="948010272">
      <w:bodyDiv w:val="1"/>
      <w:marLeft w:val="0"/>
      <w:marRight w:val="0"/>
      <w:marTop w:val="0"/>
      <w:marBottom w:val="0"/>
      <w:divBdr>
        <w:top w:val="none" w:sz="0" w:space="0" w:color="auto"/>
        <w:left w:val="none" w:sz="0" w:space="0" w:color="auto"/>
        <w:bottom w:val="none" w:sz="0" w:space="0" w:color="auto"/>
        <w:right w:val="none" w:sz="0" w:space="0" w:color="auto"/>
      </w:divBdr>
      <w:divsChild>
        <w:div w:id="701705616">
          <w:marLeft w:val="576"/>
          <w:marRight w:val="0"/>
          <w:marTop w:val="120"/>
          <w:marBottom w:val="0"/>
          <w:divBdr>
            <w:top w:val="none" w:sz="0" w:space="0" w:color="auto"/>
            <w:left w:val="none" w:sz="0" w:space="0" w:color="auto"/>
            <w:bottom w:val="none" w:sz="0" w:space="0" w:color="auto"/>
            <w:right w:val="none" w:sz="0" w:space="0" w:color="auto"/>
          </w:divBdr>
        </w:div>
        <w:div w:id="1524595067">
          <w:marLeft w:val="576"/>
          <w:marRight w:val="0"/>
          <w:marTop w:val="120"/>
          <w:marBottom w:val="0"/>
          <w:divBdr>
            <w:top w:val="none" w:sz="0" w:space="0" w:color="auto"/>
            <w:left w:val="none" w:sz="0" w:space="0" w:color="auto"/>
            <w:bottom w:val="none" w:sz="0" w:space="0" w:color="auto"/>
            <w:right w:val="none" w:sz="0" w:space="0" w:color="auto"/>
          </w:divBdr>
        </w:div>
        <w:div w:id="1724518249">
          <w:marLeft w:val="576"/>
          <w:marRight w:val="0"/>
          <w:marTop w:val="120"/>
          <w:marBottom w:val="0"/>
          <w:divBdr>
            <w:top w:val="none" w:sz="0" w:space="0" w:color="auto"/>
            <w:left w:val="none" w:sz="0" w:space="0" w:color="auto"/>
            <w:bottom w:val="none" w:sz="0" w:space="0" w:color="auto"/>
            <w:right w:val="none" w:sz="0" w:space="0" w:color="auto"/>
          </w:divBdr>
        </w:div>
        <w:div w:id="181365505">
          <w:marLeft w:val="576"/>
          <w:marRight w:val="0"/>
          <w:marTop w:val="120"/>
          <w:marBottom w:val="0"/>
          <w:divBdr>
            <w:top w:val="none" w:sz="0" w:space="0" w:color="auto"/>
            <w:left w:val="none" w:sz="0" w:space="0" w:color="auto"/>
            <w:bottom w:val="none" w:sz="0" w:space="0" w:color="auto"/>
            <w:right w:val="none" w:sz="0" w:space="0" w:color="auto"/>
          </w:divBdr>
        </w:div>
        <w:div w:id="710345563">
          <w:marLeft w:val="576"/>
          <w:marRight w:val="0"/>
          <w:marTop w:val="120"/>
          <w:marBottom w:val="0"/>
          <w:divBdr>
            <w:top w:val="none" w:sz="0" w:space="0" w:color="auto"/>
            <w:left w:val="none" w:sz="0" w:space="0" w:color="auto"/>
            <w:bottom w:val="none" w:sz="0" w:space="0" w:color="auto"/>
            <w:right w:val="none" w:sz="0" w:space="0" w:color="auto"/>
          </w:divBdr>
        </w:div>
      </w:divsChild>
    </w:div>
    <w:div w:id="955713632">
      <w:bodyDiv w:val="1"/>
      <w:marLeft w:val="0"/>
      <w:marRight w:val="0"/>
      <w:marTop w:val="0"/>
      <w:marBottom w:val="0"/>
      <w:divBdr>
        <w:top w:val="none" w:sz="0" w:space="0" w:color="auto"/>
        <w:left w:val="none" w:sz="0" w:space="0" w:color="auto"/>
        <w:bottom w:val="none" w:sz="0" w:space="0" w:color="auto"/>
        <w:right w:val="none" w:sz="0" w:space="0" w:color="auto"/>
      </w:divBdr>
    </w:div>
    <w:div w:id="973752173">
      <w:bodyDiv w:val="1"/>
      <w:marLeft w:val="0"/>
      <w:marRight w:val="0"/>
      <w:marTop w:val="0"/>
      <w:marBottom w:val="0"/>
      <w:divBdr>
        <w:top w:val="none" w:sz="0" w:space="0" w:color="auto"/>
        <w:left w:val="none" w:sz="0" w:space="0" w:color="auto"/>
        <w:bottom w:val="none" w:sz="0" w:space="0" w:color="auto"/>
        <w:right w:val="none" w:sz="0" w:space="0" w:color="auto"/>
      </w:divBdr>
      <w:divsChild>
        <w:div w:id="1845708681">
          <w:marLeft w:val="547"/>
          <w:marRight w:val="0"/>
          <w:marTop w:val="115"/>
          <w:marBottom w:val="0"/>
          <w:divBdr>
            <w:top w:val="none" w:sz="0" w:space="0" w:color="auto"/>
            <w:left w:val="none" w:sz="0" w:space="0" w:color="auto"/>
            <w:bottom w:val="none" w:sz="0" w:space="0" w:color="auto"/>
            <w:right w:val="none" w:sz="0" w:space="0" w:color="auto"/>
          </w:divBdr>
        </w:div>
        <w:div w:id="375662916">
          <w:marLeft w:val="547"/>
          <w:marRight w:val="0"/>
          <w:marTop w:val="115"/>
          <w:marBottom w:val="0"/>
          <w:divBdr>
            <w:top w:val="none" w:sz="0" w:space="0" w:color="auto"/>
            <w:left w:val="none" w:sz="0" w:space="0" w:color="auto"/>
            <w:bottom w:val="none" w:sz="0" w:space="0" w:color="auto"/>
            <w:right w:val="none" w:sz="0" w:space="0" w:color="auto"/>
          </w:divBdr>
        </w:div>
        <w:div w:id="1565481337">
          <w:marLeft w:val="547"/>
          <w:marRight w:val="0"/>
          <w:marTop w:val="115"/>
          <w:marBottom w:val="0"/>
          <w:divBdr>
            <w:top w:val="none" w:sz="0" w:space="0" w:color="auto"/>
            <w:left w:val="none" w:sz="0" w:space="0" w:color="auto"/>
            <w:bottom w:val="none" w:sz="0" w:space="0" w:color="auto"/>
            <w:right w:val="none" w:sz="0" w:space="0" w:color="auto"/>
          </w:divBdr>
        </w:div>
        <w:div w:id="624653681">
          <w:marLeft w:val="547"/>
          <w:marRight w:val="0"/>
          <w:marTop w:val="115"/>
          <w:marBottom w:val="0"/>
          <w:divBdr>
            <w:top w:val="none" w:sz="0" w:space="0" w:color="auto"/>
            <w:left w:val="none" w:sz="0" w:space="0" w:color="auto"/>
            <w:bottom w:val="none" w:sz="0" w:space="0" w:color="auto"/>
            <w:right w:val="none" w:sz="0" w:space="0" w:color="auto"/>
          </w:divBdr>
        </w:div>
        <w:div w:id="1795908800">
          <w:marLeft w:val="547"/>
          <w:marRight w:val="0"/>
          <w:marTop w:val="115"/>
          <w:marBottom w:val="0"/>
          <w:divBdr>
            <w:top w:val="none" w:sz="0" w:space="0" w:color="auto"/>
            <w:left w:val="none" w:sz="0" w:space="0" w:color="auto"/>
            <w:bottom w:val="none" w:sz="0" w:space="0" w:color="auto"/>
            <w:right w:val="none" w:sz="0" w:space="0" w:color="auto"/>
          </w:divBdr>
        </w:div>
      </w:divsChild>
    </w:div>
    <w:div w:id="995649506">
      <w:bodyDiv w:val="1"/>
      <w:marLeft w:val="0"/>
      <w:marRight w:val="0"/>
      <w:marTop w:val="0"/>
      <w:marBottom w:val="0"/>
      <w:divBdr>
        <w:top w:val="none" w:sz="0" w:space="0" w:color="auto"/>
        <w:left w:val="none" w:sz="0" w:space="0" w:color="auto"/>
        <w:bottom w:val="none" w:sz="0" w:space="0" w:color="auto"/>
        <w:right w:val="none" w:sz="0" w:space="0" w:color="auto"/>
      </w:divBdr>
      <w:divsChild>
        <w:div w:id="1574117330">
          <w:marLeft w:val="576"/>
          <w:marRight w:val="0"/>
          <w:marTop w:val="120"/>
          <w:marBottom w:val="0"/>
          <w:divBdr>
            <w:top w:val="none" w:sz="0" w:space="0" w:color="auto"/>
            <w:left w:val="none" w:sz="0" w:space="0" w:color="auto"/>
            <w:bottom w:val="none" w:sz="0" w:space="0" w:color="auto"/>
            <w:right w:val="none" w:sz="0" w:space="0" w:color="auto"/>
          </w:divBdr>
        </w:div>
      </w:divsChild>
    </w:div>
    <w:div w:id="1006128813">
      <w:bodyDiv w:val="1"/>
      <w:marLeft w:val="0"/>
      <w:marRight w:val="0"/>
      <w:marTop w:val="0"/>
      <w:marBottom w:val="0"/>
      <w:divBdr>
        <w:top w:val="none" w:sz="0" w:space="0" w:color="auto"/>
        <w:left w:val="none" w:sz="0" w:space="0" w:color="auto"/>
        <w:bottom w:val="none" w:sz="0" w:space="0" w:color="auto"/>
        <w:right w:val="none" w:sz="0" w:space="0" w:color="auto"/>
      </w:divBdr>
    </w:div>
    <w:div w:id="1012225853">
      <w:bodyDiv w:val="1"/>
      <w:marLeft w:val="0"/>
      <w:marRight w:val="0"/>
      <w:marTop w:val="0"/>
      <w:marBottom w:val="0"/>
      <w:divBdr>
        <w:top w:val="none" w:sz="0" w:space="0" w:color="auto"/>
        <w:left w:val="none" w:sz="0" w:space="0" w:color="auto"/>
        <w:bottom w:val="none" w:sz="0" w:space="0" w:color="auto"/>
        <w:right w:val="none" w:sz="0" w:space="0" w:color="auto"/>
      </w:divBdr>
      <w:divsChild>
        <w:div w:id="1749569700">
          <w:marLeft w:val="576"/>
          <w:marRight w:val="0"/>
          <w:marTop w:val="120"/>
          <w:marBottom w:val="0"/>
          <w:divBdr>
            <w:top w:val="none" w:sz="0" w:space="0" w:color="auto"/>
            <w:left w:val="none" w:sz="0" w:space="0" w:color="auto"/>
            <w:bottom w:val="none" w:sz="0" w:space="0" w:color="auto"/>
            <w:right w:val="none" w:sz="0" w:space="0" w:color="auto"/>
          </w:divBdr>
        </w:div>
      </w:divsChild>
    </w:div>
    <w:div w:id="1016541739">
      <w:bodyDiv w:val="1"/>
      <w:marLeft w:val="0"/>
      <w:marRight w:val="0"/>
      <w:marTop w:val="0"/>
      <w:marBottom w:val="0"/>
      <w:divBdr>
        <w:top w:val="none" w:sz="0" w:space="0" w:color="auto"/>
        <w:left w:val="none" w:sz="0" w:space="0" w:color="auto"/>
        <w:bottom w:val="none" w:sz="0" w:space="0" w:color="auto"/>
        <w:right w:val="none" w:sz="0" w:space="0" w:color="auto"/>
      </w:divBdr>
      <w:divsChild>
        <w:div w:id="1248609511">
          <w:marLeft w:val="576"/>
          <w:marRight w:val="0"/>
          <w:marTop w:val="120"/>
          <w:marBottom w:val="0"/>
          <w:divBdr>
            <w:top w:val="none" w:sz="0" w:space="0" w:color="auto"/>
            <w:left w:val="none" w:sz="0" w:space="0" w:color="auto"/>
            <w:bottom w:val="none" w:sz="0" w:space="0" w:color="auto"/>
            <w:right w:val="none" w:sz="0" w:space="0" w:color="auto"/>
          </w:divBdr>
        </w:div>
        <w:div w:id="625893014">
          <w:marLeft w:val="576"/>
          <w:marRight w:val="0"/>
          <w:marTop w:val="120"/>
          <w:marBottom w:val="0"/>
          <w:divBdr>
            <w:top w:val="none" w:sz="0" w:space="0" w:color="auto"/>
            <w:left w:val="none" w:sz="0" w:space="0" w:color="auto"/>
            <w:bottom w:val="none" w:sz="0" w:space="0" w:color="auto"/>
            <w:right w:val="none" w:sz="0" w:space="0" w:color="auto"/>
          </w:divBdr>
        </w:div>
      </w:divsChild>
    </w:div>
    <w:div w:id="1115759231">
      <w:bodyDiv w:val="1"/>
      <w:marLeft w:val="0"/>
      <w:marRight w:val="0"/>
      <w:marTop w:val="0"/>
      <w:marBottom w:val="0"/>
      <w:divBdr>
        <w:top w:val="none" w:sz="0" w:space="0" w:color="auto"/>
        <w:left w:val="none" w:sz="0" w:space="0" w:color="auto"/>
        <w:bottom w:val="none" w:sz="0" w:space="0" w:color="auto"/>
        <w:right w:val="none" w:sz="0" w:space="0" w:color="auto"/>
      </w:divBdr>
    </w:div>
    <w:div w:id="1158234176">
      <w:bodyDiv w:val="1"/>
      <w:marLeft w:val="0"/>
      <w:marRight w:val="0"/>
      <w:marTop w:val="0"/>
      <w:marBottom w:val="0"/>
      <w:divBdr>
        <w:top w:val="none" w:sz="0" w:space="0" w:color="auto"/>
        <w:left w:val="none" w:sz="0" w:space="0" w:color="auto"/>
        <w:bottom w:val="none" w:sz="0" w:space="0" w:color="auto"/>
        <w:right w:val="none" w:sz="0" w:space="0" w:color="auto"/>
      </w:divBdr>
      <w:divsChild>
        <w:div w:id="450977213">
          <w:marLeft w:val="576"/>
          <w:marRight w:val="0"/>
          <w:marTop w:val="120"/>
          <w:marBottom w:val="0"/>
          <w:divBdr>
            <w:top w:val="none" w:sz="0" w:space="0" w:color="auto"/>
            <w:left w:val="none" w:sz="0" w:space="0" w:color="auto"/>
            <w:bottom w:val="none" w:sz="0" w:space="0" w:color="auto"/>
            <w:right w:val="none" w:sz="0" w:space="0" w:color="auto"/>
          </w:divBdr>
        </w:div>
      </w:divsChild>
    </w:div>
    <w:div w:id="1188761835">
      <w:bodyDiv w:val="1"/>
      <w:marLeft w:val="0"/>
      <w:marRight w:val="0"/>
      <w:marTop w:val="0"/>
      <w:marBottom w:val="0"/>
      <w:divBdr>
        <w:top w:val="none" w:sz="0" w:space="0" w:color="auto"/>
        <w:left w:val="none" w:sz="0" w:space="0" w:color="auto"/>
        <w:bottom w:val="none" w:sz="0" w:space="0" w:color="auto"/>
        <w:right w:val="none" w:sz="0" w:space="0" w:color="auto"/>
      </w:divBdr>
      <w:divsChild>
        <w:div w:id="1778671020">
          <w:marLeft w:val="576"/>
          <w:marRight w:val="0"/>
          <w:marTop w:val="120"/>
          <w:marBottom w:val="0"/>
          <w:divBdr>
            <w:top w:val="none" w:sz="0" w:space="0" w:color="auto"/>
            <w:left w:val="none" w:sz="0" w:space="0" w:color="auto"/>
            <w:bottom w:val="none" w:sz="0" w:space="0" w:color="auto"/>
            <w:right w:val="none" w:sz="0" w:space="0" w:color="auto"/>
          </w:divBdr>
        </w:div>
        <w:div w:id="1608730057">
          <w:marLeft w:val="576"/>
          <w:marRight w:val="0"/>
          <w:marTop w:val="120"/>
          <w:marBottom w:val="0"/>
          <w:divBdr>
            <w:top w:val="none" w:sz="0" w:space="0" w:color="auto"/>
            <w:left w:val="none" w:sz="0" w:space="0" w:color="auto"/>
            <w:bottom w:val="none" w:sz="0" w:space="0" w:color="auto"/>
            <w:right w:val="none" w:sz="0" w:space="0" w:color="auto"/>
          </w:divBdr>
        </w:div>
      </w:divsChild>
    </w:div>
    <w:div w:id="1202477222">
      <w:bodyDiv w:val="1"/>
      <w:marLeft w:val="0"/>
      <w:marRight w:val="0"/>
      <w:marTop w:val="0"/>
      <w:marBottom w:val="0"/>
      <w:divBdr>
        <w:top w:val="none" w:sz="0" w:space="0" w:color="auto"/>
        <w:left w:val="none" w:sz="0" w:space="0" w:color="auto"/>
        <w:bottom w:val="none" w:sz="0" w:space="0" w:color="auto"/>
        <w:right w:val="none" w:sz="0" w:space="0" w:color="auto"/>
      </w:divBdr>
      <w:divsChild>
        <w:div w:id="286661763">
          <w:marLeft w:val="547"/>
          <w:marRight w:val="0"/>
          <w:marTop w:val="154"/>
          <w:marBottom w:val="0"/>
          <w:divBdr>
            <w:top w:val="none" w:sz="0" w:space="0" w:color="auto"/>
            <w:left w:val="none" w:sz="0" w:space="0" w:color="auto"/>
            <w:bottom w:val="none" w:sz="0" w:space="0" w:color="auto"/>
            <w:right w:val="none" w:sz="0" w:space="0" w:color="auto"/>
          </w:divBdr>
        </w:div>
        <w:div w:id="1200313420">
          <w:marLeft w:val="547"/>
          <w:marRight w:val="0"/>
          <w:marTop w:val="154"/>
          <w:marBottom w:val="0"/>
          <w:divBdr>
            <w:top w:val="none" w:sz="0" w:space="0" w:color="auto"/>
            <w:left w:val="none" w:sz="0" w:space="0" w:color="auto"/>
            <w:bottom w:val="none" w:sz="0" w:space="0" w:color="auto"/>
            <w:right w:val="none" w:sz="0" w:space="0" w:color="auto"/>
          </w:divBdr>
        </w:div>
        <w:div w:id="1506940968">
          <w:marLeft w:val="547"/>
          <w:marRight w:val="0"/>
          <w:marTop w:val="154"/>
          <w:marBottom w:val="0"/>
          <w:divBdr>
            <w:top w:val="none" w:sz="0" w:space="0" w:color="auto"/>
            <w:left w:val="none" w:sz="0" w:space="0" w:color="auto"/>
            <w:bottom w:val="none" w:sz="0" w:space="0" w:color="auto"/>
            <w:right w:val="none" w:sz="0" w:space="0" w:color="auto"/>
          </w:divBdr>
        </w:div>
      </w:divsChild>
    </w:div>
    <w:div w:id="1214583230">
      <w:bodyDiv w:val="1"/>
      <w:marLeft w:val="0"/>
      <w:marRight w:val="0"/>
      <w:marTop w:val="0"/>
      <w:marBottom w:val="0"/>
      <w:divBdr>
        <w:top w:val="none" w:sz="0" w:space="0" w:color="auto"/>
        <w:left w:val="none" w:sz="0" w:space="0" w:color="auto"/>
        <w:bottom w:val="none" w:sz="0" w:space="0" w:color="auto"/>
        <w:right w:val="none" w:sz="0" w:space="0" w:color="auto"/>
      </w:divBdr>
      <w:divsChild>
        <w:div w:id="676467103">
          <w:marLeft w:val="576"/>
          <w:marRight w:val="0"/>
          <w:marTop w:val="120"/>
          <w:marBottom w:val="0"/>
          <w:divBdr>
            <w:top w:val="none" w:sz="0" w:space="0" w:color="auto"/>
            <w:left w:val="none" w:sz="0" w:space="0" w:color="auto"/>
            <w:bottom w:val="none" w:sz="0" w:space="0" w:color="auto"/>
            <w:right w:val="none" w:sz="0" w:space="0" w:color="auto"/>
          </w:divBdr>
        </w:div>
        <w:div w:id="301815459">
          <w:marLeft w:val="576"/>
          <w:marRight w:val="0"/>
          <w:marTop w:val="120"/>
          <w:marBottom w:val="0"/>
          <w:divBdr>
            <w:top w:val="none" w:sz="0" w:space="0" w:color="auto"/>
            <w:left w:val="none" w:sz="0" w:space="0" w:color="auto"/>
            <w:bottom w:val="none" w:sz="0" w:space="0" w:color="auto"/>
            <w:right w:val="none" w:sz="0" w:space="0" w:color="auto"/>
          </w:divBdr>
        </w:div>
      </w:divsChild>
    </w:div>
    <w:div w:id="1252008378">
      <w:bodyDiv w:val="1"/>
      <w:marLeft w:val="0"/>
      <w:marRight w:val="0"/>
      <w:marTop w:val="0"/>
      <w:marBottom w:val="0"/>
      <w:divBdr>
        <w:top w:val="none" w:sz="0" w:space="0" w:color="auto"/>
        <w:left w:val="none" w:sz="0" w:space="0" w:color="auto"/>
        <w:bottom w:val="none" w:sz="0" w:space="0" w:color="auto"/>
        <w:right w:val="none" w:sz="0" w:space="0" w:color="auto"/>
      </w:divBdr>
      <w:divsChild>
        <w:div w:id="1283417265">
          <w:marLeft w:val="547"/>
          <w:marRight w:val="0"/>
          <w:marTop w:val="134"/>
          <w:marBottom w:val="0"/>
          <w:divBdr>
            <w:top w:val="none" w:sz="0" w:space="0" w:color="auto"/>
            <w:left w:val="none" w:sz="0" w:space="0" w:color="auto"/>
            <w:bottom w:val="none" w:sz="0" w:space="0" w:color="auto"/>
            <w:right w:val="none" w:sz="0" w:space="0" w:color="auto"/>
          </w:divBdr>
        </w:div>
        <w:div w:id="465860472">
          <w:marLeft w:val="547"/>
          <w:marRight w:val="0"/>
          <w:marTop w:val="134"/>
          <w:marBottom w:val="0"/>
          <w:divBdr>
            <w:top w:val="none" w:sz="0" w:space="0" w:color="auto"/>
            <w:left w:val="none" w:sz="0" w:space="0" w:color="auto"/>
            <w:bottom w:val="none" w:sz="0" w:space="0" w:color="auto"/>
            <w:right w:val="none" w:sz="0" w:space="0" w:color="auto"/>
          </w:divBdr>
        </w:div>
        <w:div w:id="700546683">
          <w:marLeft w:val="547"/>
          <w:marRight w:val="0"/>
          <w:marTop w:val="134"/>
          <w:marBottom w:val="0"/>
          <w:divBdr>
            <w:top w:val="none" w:sz="0" w:space="0" w:color="auto"/>
            <w:left w:val="none" w:sz="0" w:space="0" w:color="auto"/>
            <w:bottom w:val="none" w:sz="0" w:space="0" w:color="auto"/>
            <w:right w:val="none" w:sz="0" w:space="0" w:color="auto"/>
          </w:divBdr>
        </w:div>
        <w:div w:id="1064723788">
          <w:marLeft w:val="547"/>
          <w:marRight w:val="0"/>
          <w:marTop w:val="134"/>
          <w:marBottom w:val="0"/>
          <w:divBdr>
            <w:top w:val="none" w:sz="0" w:space="0" w:color="auto"/>
            <w:left w:val="none" w:sz="0" w:space="0" w:color="auto"/>
            <w:bottom w:val="none" w:sz="0" w:space="0" w:color="auto"/>
            <w:right w:val="none" w:sz="0" w:space="0" w:color="auto"/>
          </w:divBdr>
        </w:div>
      </w:divsChild>
    </w:div>
    <w:div w:id="1280379056">
      <w:bodyDiv w:val="1"/>
      <w:marLeft w:val="0"/>
      <w:marRight w:val="0"/>
      <w:marTop w:val="0"/>
      <w:marBottom w:val="0"/>
      <w:divBdr>
        <w:top w:val="none" w:sz="0" w:space="0" w:color="auto"/>
        <w:left w:val="none" w:sz="0" w:space="0" w:color="auto"/>
        <w:bottom w:val="none" w:sz="0" w:space="0" w:color="auto"/>
        <w:right w:val="none" w:sz="0" w:space="0" w:color="auto"/>
      </w:divBdr>
      <w:divsChild>
        <w:div w:id="2077437577">
          <w:marLeft w:val="576"/>
          <w:marRight w:val="0"/>
          <w:marTop w:val="120"/>
          <w:marBottom w:val="0"/>
          <w:divBdr>
            <w:top w:val="none" w:sz="0" w:space="0" w:color="auto"/>
            <w:left w:val="none" w:sz="0" w:space="0" w:color="auto"/>
            <w:bottom w:val="none" w:sz="0" w:space="0" w:color="auto"/>
            <w:right w:val="none" w:sz="0" w:space="0" w:color="auto"/>
          </w:divBdr>
        </w:div>
        <w:div w:id="1369792807">
          <w:marLeft w:val="576"/>
          <w:marRight w:val="0"/>
          <w:marTop w:val="120"/>
          <w:marBottom w:val="0"/>
          <w:divBdr>
            <w:top w:val="none" w:sz="0" w:space="0" w:color="auto"/>
            <w:left w:val="none" w:sz="0" w:space="0" w:color="auto"/>
            <w:bottom w:val="none" w:sz="0" w:space="0" w:color="auto"/>
            <w:right w:val="none" w:sz="0" w:space="0" w:color="auto"/>
          </w:divBdr>
        </w:div>
        <w:div w:id="1809395717">
          <w:marLeft w:val="576"/>
          <w:marRight w:val="0"/>
          <w:marTop w:val="120"/>
          <w:marBottom w:val="0"/>
          <w:divBdr>
            <w:top w:val="none" w:sz="0" w:space="0" w:color="auto"/>
            <w:left w:val="none" w:sz="0" w:space="0" w:color="auto"/>
            <w:bottom w:val="none" w:sz="0" w:space="0" w:color="auto"/>
            <w:right w:val="none" w:sz="0" w:space="0" w:color="auto"/>
          </w:divBdr>
        </w:div>
        <w:div w:id="2435345">
          <w:marLeft w:val="576"/>
          <w:marRight w:val="0"/>
          <w:marTop w:val="120"/>
          <w:marBottom w:val="0"/>
          <w:divBdr>
            <w:top w:val="none" w:sz="0" w:space="0" w:color="auto"/>
            <w:left w:val="none" w:sz="0" w:space="0" w:color="auto"/>
            <w:bottom w:val="none" w:sz="0" w:space="0" w:color="auto"/>
            <w:right w:val="none" w:sz="0" w:space="0" w:color="auto"/>
          </w:divBdr>
        </w:div>
        <w:div w:id="429089177">
          <w:marLeft w:val="576"/>
          <w:marRight w:val="0"/>
          <w:marTop w:val="120"/>
          <w:marBottom w:val="0"/>
          <w:divBdr>
            <w:top w:val="none" w:sz="0" w:space="0" w:color="auto"/>
            <w:left w:val="none" w:sz="0" w:space="0" w:color="auto"/>
            <w:bottom w:val="none" w:sz="0" w:space="0" w:color="auto"/>
            <w:right w:val="none" w:sz="0" w:space="0" w:color="auto"/>
          </w:divBdr>
        </w:div>
        <w:div w:id="961116062">
          <w:marLeft w:val="576"/>
          <w:marRight w:val="0"/>
          <w:marTop w:val="120"/>
          <w:marBottom w:val="0"/>
          <w:divBdr>
            <w:top w:val="none" w:sz="0" w:space="0" w:color="auto"/>
            <w:left w:val="none" w:sz="0" w:space="0" w:color="auto"/>
            <w:bottom w:val="none" w:sz="0" w:space="0" w:color="auto"/>
            <w:right w:val="none" w:sz="0" w:space="0" w:color="auto"/>
          </w:divBdr>
        </w:div>
        <w:div w:id="1904175967">
          <w:marLeft w:val="576"/>
          <w:marRight w:val="0"/>
          <w:marTop w:val="120"/>
          <w:marBottom w:val="0"/>
          <w:divBdr>
            <w:top w:val="none" w:sz="0" w:space="0" w:color="auto"/>
            <w:left w:val="none" w:sz="0" w:space="0" w:color="auto"/>
            <w:bottom w:val="none" w:sz="0" w:space="0" w:color="auto"/>
            <w:right w:val="none" w:sz="0" w:space="0" w:color="auto"/>
          </w:divBdr>
        </w:div>
      </w:divsChild>
    </w:div>
    <w:div w:id="1282147656">
      <w:bodyDiv w:val="1"/>
      <w:marLeft w:val="0"/>
      <w:marRight w:val="0"/>
      <w:marTop w:val="0"/>
      <w:marBottom w:val="0"/>
      <w:divBdr>
        <w:top w:val="none" w:sz="0" w:space="0" w:color="auto"/>
        <w:left w:val="none" w:sz="0" w:space="0" w:color="auto"/>
        <w:bottom w:val="none" w:sz="0" w:space="0" w:color="auto"/>
        <w:right w:val="none" w:sz="0" w:space="0" w:color="auto"/>
      </w:divBdr>
    </w:div>
    <w:div w:id="1313410009">
      <w:bodyDiv w:val="1"/>
      <w:marLeft w:val="0"/>
      <w:marRight w:val="0"/>
      <w:marTop w:val="0"/>
      <w:marBottom w:val="0"/>
      <w:divBdr>
        <w:top w:val="none" w:sz="0" w:space="0" w:color="auto"/>
        <w:left w:val="none" w:sz="0" w:space="0" w:color="auto"/>
        <w:bottom w:val="none" w:sz="0" w:space="0" w:color="auto"/>
        <w:right w:val="none" w:sz="0" w:space="0" w:color="auto"/>
      </w:divBdr>
      <w:divsChild>
        <w:div w:id="489951201">
          <w:marLeft w:val="547"/>
          <w:marRight w:val="0"/>
          <w:marTop w:val="154"/>
          <w:marBottom w:val="0"/>
          <w:divBdr>
            <w:top w:val="none" w:sz="0" w:space="0" w:color="auto"/>
            <w:left w:val="none" w:sz="0" w:space="0" w:color="auto"/>
            <w:bottom w:val="none" w:sz="0" w:space="0" w:color="auto"/>
            <w:right w:val="none" w:sz="0" w:space="0" w:color="auto"/>
          </w:divBdr>
        </w:div>
        <w:div w:id="1083985697">
          <w:marLeft w:val="547"/>
          <w:marRight w:val="0"/>
          <w:marTop w:val="154"/>
          <w:marBottom w:val="0"/>
          <w:divBdr>
            <w:top w:val="none" w:sz="0" w:space="0" w:color="auto"/>
            <w:left w:val="none" w:sz="0" w:space="0" w:color="auto"/>
            <w:bottom w:val="none" w:sz="0" w:space="0" w:color="auto"/>
            <w:right w:val="none" w:sz="0" w:space="0" w:color="auto"/>
          </w:divBdr>
        </w:div>
      </w:divsChild>
    </w:div>
    <w:div w:id="1321348934">
      <w:bodyDiv w:val="1"/>
      <w:marLeft w:val="0"/>
      <w:marRight w:val="0"/>
      <w:marTop w:val="0"/>
      <w:marBottom w:val="0"/>
      <w:divBdr>
        <w:top w:val="none" w:sz="0" w:space="0" w:color="auto"/>
        <w:left w:val="none" w:sz="0" w:space="0" w:color="auto"/>
        <w:bottom w:val="none" w:sz="0" w:space="0" w:color="auto"/>
        <w:right w:val="none" w:sz="0" w:space="0" w:color="auto"/>
      </w:divBdr>
      <w:divsChild>
        <w:div w:id="917713803">
          <w:marLeft w:val="576"/>
          <w:marRight w:val="0"/>
          <w:marTop w:val="120"/>
          <w:marBottom w:val="0"/>
          <w:divBdr>
            <w:top w:val="none" w:sz="0" w:space="0" w:color="auto"/>
            <w:left w:val="none" w:sz="0" w:space="0" w:color="auto"/>
            <w:bottom w:val="none" w:sz="0" w:space="0" w:color="auto"/>
            <w:right w:val="none" w:sz="0" w:space="0" w:color="auto"/>
          </w:divBdr>
        </w:div>
        <w:div w:id="994719593">
          <w:marLeft w:val="576"/>
          <w:marRight w:val="0"/>
          <w:marTop w:val="120"/>
          <w:marBottom w:val="0"/>
          <w:divBdr>
            <w:top w:val="none" w:sz="0" w:space="0" w:color="auto"/>
            <w:left w:val="none" w:sz="0" w:space="0" w:color="auto"/>
            <w:bottom w:val="none" w:sz="0" w:space="0" w:color="auto"/>
            <w:right w:val="none" w:sz="0" w:space="0" w:color="auto"/>
          </w:divBdr>
        </w:div>
      </w:divsChild>
    </w:div>
    <w:div w:id="1328900877">
      <w:bodyDiv w:val="1"/>
      <w:marLeft w:val="0"/>
      <w:marRight w:val="0"/>
      <w:marTop w:val="0"/>
      <w:marBottom w:val="0"/>
      <w:divBdr>
        <w:top w:val="none" w:sz="0" w:space="0" w:color="auto"/>
        <w:left w:val="none" w:sz="0" w:space="0" w:color="auto"/>
        <w:bottom w:val="none" w:sz="0" w:space="0" w:color="auto"/>
        <w:right w:val="none" w:sz="0" w:space="0" w:color="auto"/>
      </w:divBdr>
      <w:divsChild>
        <w:div w:id="1060134516">
          <w:marLeft w:val="547"/>
          <w:marRight w:val="0"/>
          <w:marTop w:val="154"/>
          <w:marBottom w:val="0"/>
          <w:divBdr>
            <w:top w:val="none" w:sz="0" w:space="0" w:color="auto"/>
            <w:left w:val="none" w:sz="0" w:space="0" w:color="auto"/>
            <w:bottom w:val="none" w:sz="0" w:space="0" w:color="auto"/>
            <w:right w:val="none" w:sz="0" w:space="0" w:color="auto"/>
          </w:divBdr>
        </w:div>
        <w:div w:id="1844936189">
          <w:marLeft w:val="547"/>
          <w:marRight w:val="0"/>
          <w:marTop w:val="115"/>
          <w:marBottom w:val="0"/>
          <w:divBdr>
            <w:top w:val="none" w:sz="0" w:space="0" w:color="auto"/>
            <w:left w:val="none" w:sz="0" w:space="0" w:color="auto"/>
            <w:bottom w:val="none" w:sz="0" w:space="0" w:color="auto"/>
            <w:right w:val="none" w:sz="0" w:space="0" w:color="auto"/>
          </w:divBdr>
        </w:div>
        <w:div w:id="313070458">
          <w:marLeft w:val="547"/>
          <w:marRight w:val="0"/>
          <w:marTop w:val="115"/>
          <w:marBottom w:val="0"/>
          <w:divBdr>
            <w:top w:val="none" w:sz="0" w:space="0" w:color="auto"/>
            <w:left w:val="none" w:sz="0" w:space="0" w:color="auto"/>
            <w:bottom w:val="none" w:sz="0" w:space="0" w:color="auto"/>
            <w:right w:val="none" w:sz="0" w:space="0" w:color="auto"/>
          </w:divBdr>
        </w:div>
        <w:div w:id="669915521">
          <w:marLeft w:val="547"/>
          <w:marRight w:val="0"/>
          <w:marTop w:val="115"/>
          <w:marBottom w:val="0"/>
          <w:divBdr>
            <w:top w:val="none" w:sz="0" w:space="0" w:color="auto"/>
            <w:left w:val="none" w:sz="0" w:space="0" w:color="auto"/>
            <w:bottom w:val="none" w:sz="0" w:space="0" w:color="auto"/>
            <w:right w:val="none" w:sz="0" w:space="0" w:color="auto"/>
          </w:divBdr>
        </w:div>
        <w:div w:id="1249850007">
          <w:marLeft w:val="547"/>
          <w:marRight w:val="0"/>
          <w:marTop w:val="115"/>
          <w:marBottom w:val="0"/>
          <w:divBdr>
            <w:top w:val="none" w:sz="0" w:space="0" w:color="auto"/>
            <w:left w:val="none" w:sz="0" w:space="0" w:color="auto"/>
            <w:bottom w:val="none" w:sz="0" w:space="0" w:color="auto"/>
            <w:right w:val="none" w:sz="0" w:space="0" w:color="auto"/>
          </w:divBdr>
        </w:div>
      </w:divsChild>
    </w:div>
    <w:div w:id="1350527192">
      <w:bodyDiv w:val="1"/>
      <w:marLeft w:val="0"/>
      <w:marRight w:val="0"/>
      <w:marTop w:val="0"/>
      <w:marBottom w:val="0"/>
      <w:divBdr>
        <w:top w:val="none" w:sz="0" w:space="0" w:color="auto"/>
        <w:left w:val="none" w:sz="0" w:space="0" w:color="auto"/>
        <w:bottom w:val="none" w:sz="0" w:space="0" w:color="auto"/>
        <w:right w:val="none" w:sz="0" w:space="0" w:color="auto"/>
      </w:divBdr>
      <w:divsChild>
        <w:div w:id="1567106905">
          <w:marLeft w:val="576"/>
          <w:marRight w:val="0"/>
          <w:marTop w:val="120"/>
          <w:marBottom w:val="0"/>
          <w:divBdr>
            <w:top w:val="none" w:sz="0" w:space="0" w:color="auto"/>
            <w:left w:val="none" w:sz="0" w:space="0" w:color="auto"/>
            <w:bottom w:val="none" w:sz="0" w:space="0" w:color="auto"/>
            <w:right w:val="none" w:sz="0" w:space="0" w:color="auto"/>
          </w:divBdr>
        </w:div>
        <w:div w:id="488255460">
          <w:marLeft w:val="576"/>
          <w:marRight w:val="0"/>
          <w:marTop w:val="120"/>
          <w:marBottom w:val="0"/>
          <w:divBdr>
            <w:top w:val="none" w:sz="0" w:space="0" w:color="auto"/>
            <w:left w:val="none" w:sz="0" w:space="0" w:color="auto"/>
            <w:bottom w:val="none" w:sz="0" w:space="0" w:color="auto"/>
            <w:right w:val="none" w:sz="0" w:space="0" w:color="auto"/>
          </w:divBdr>
        </w:div>
        <w:div w:id="1091467628">
          <w:marLeft w:val="576"/>
          <w:marRight w:val="0"/>
          <w:marTop w:val="12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400246300">
      <w:bodyDiv w:val="1"/>
      <w:marLeft w:val="0"/>
      <w:marRight w:val="0"/>
      <w:marTop w:val="0"/>
      <w:marBottom w:val="0"/>
      <w:divBdr>
        <w:top w:val="none" w:sz="0" w:space="0" w:color="auto"/>
        <w:left w:val="none" w:sz="0" w:space="0" w:color="auto"/>
        <w:bottom w:val="none" w:sz="0" w:space="0" w:color="auto"/>
        <w:right w:val="none" w:sz="0" w:space="0" w:color="auto"/>
      </w:divBdr>
    </w:div>
    <w:div w:id="1402631706">
      <w:bodyDiv w:val="1"/>
      <w:marLeft w:val="0"/>
      <w:marRight w:val="0"/>
      <w:marTop w:val="0"/>
      <w:marBottom w:val="0"/>
      <w:divBdr>
        <w:top w:val="none" w:sz="0" w:space="0" w:color="auto"/>
        <w:left w:val="none" w:sz="0" w:space="0" w:color="auto"/>
        <w:bottom w:val="none" w:sz="0" w:space="0" w:color="auto"/>
        <w:right w:val="none" w:sz="0" w:space="0" w:color="auto"/>
      </w:divBdr>
    </w:div>
    <w:div w:id="1448350503">
      <w:bodyDiv w:val="1"/>
      <w:marLeft w:val="0"/>
      <w:marRight w:val="0"/>
      <w:marTop w:val="0"/>
      <w:marBottom w:val="0"/>
      <w:divBdr>
        <w:top w:val="none" w:sz="0" w:space="0" w:color="auto"/>
        <w:left w:val="none" w:sz="0" w:space="0" w:color="auto"/>
        <w:bottom w:val="none" w:sz="0" w:space="0" w:color="auto"/>
        <w:right w:val="none" w:sz="0" w:space="0" w:color="auto"/>
      </w:divBdr>
    </w:div>
    <w:div w:id="1467158054">
      <w:bodyDiv w:val="1"/>
      <w:marLeft w:val="0"/>
      <w:marRight w:val="0"/>
      <w:marTop w:val="0"/>
      <w:marBottom w:val="0"/>
      <w:divBdr>
        <w:top w:val="none" w:sz="0" w:space="0" w:color="auto"/>
        <w:left w:val="none" w:sz="0" w:space="0" w:color="auto"/>
        <w:bottom w:val="none" w:sz="0" w:space="0" w:color="auto"/>
        <w:right w:val="none" w:sz="0" w:space="0" w:color="auto"/>
      </w:divBdr>
      <w:divsChild>
        <w:div w:id="212811736">
          <w:marLeft w:val="547"/>
          <w:marRight w:val="0"/>
          <w:marTop w:val="134"/>
          <w:marBottom w:val="0"/>
          <w:divBdr>
            <w:top w:val="none" w:sz="0" w:space="0" w:color="auto"/>
            <w:left w:val="none" w:sz="0" w:space="0" w:color="auto"/>
            <w:bottom w:val="none" w:sz="0" w:space="0" w:color="auto"/>
            <w:right w:val="none" w:sz="0" w:space="0" w:color="auto"/>
          </w:divBdr>
        </w:div>
      </w:divsChild>
    </w:div>
    <w:div w:id="1512185479">
      <w:bodyDiv w:val="1"/>
      <w:marLeft w:val="0"/>
      <w:marRight w:val="0"/>
      <w:marTop w:val="0"/>
      <w:marBottom w:val="0"/>
      <w:divBdr>
        <w:top w:val="none" w:sz="0" w:space="0" w:color="auto"/>
        <w:left w:val="none" w:sz="0" w:space="0" w:color="auto"/>
        <w:bottom w:val="none" w:sz="0" w:space="0" w:color="auto"/>
        <w:right w:val="none" w:sz="0" w:space="0" w:color="auto"/>
      </w:divBdr>
      <w:divsChild>
        <w:div w:id="1085764923">
          <w:marLeft w:val="576"/>
          <w:marRight w:val="0"/>
          <w:marTop w:val="120"/>
          <w:marBottom w:val="0"/>
          <w:divBdr>
            <w:top w:val="none" w:sz="0" w:space="0" w:color="auto"/>
            <w:left w:val="none" w:sz="0" w:space="0" w:color="auto"/>
            <w:bottom w:val="none" w:sz="0" w:space="0" w:color="auto"/>
            <w:right w:val="none" w:sz="0" w:space="0" w:color="auto"/>
          </w:divBdr>
        </w:div>
        <w:div w:id="1427268193">
          <w:marLeft w:val="576"/>
          <w:marRight w:val="0"/>
          <w:marTop w:val="120"/>
          <w:marBottom w:val="0"/>
          <w:divBdr>
            <w:top w:val="none" w:sz="0" w:space="0" w:color="auto"/>
            <w:left w:val="none" w:sz="0" w:space="0" w:color="auto"/>
            <w:bottom w:val="none" w:sz="0" w:space="0" w:color="auto"/>
            <w:right w:val="none" w:sz="0" w:space="0" w:color="auto"/>
          </w:divBdr>
        </w:div>
      </w:divsChild>
    </w:div>
    <w:div w:id="1540127927">
      <w:bodyDiv w:val="1"/>
      <w:marLeft w:val="0"/>
      <w:marRight w:val="0"/>
      <w:marTop w:val="0"/>
      <w:marBottom w:val="0"/>
      <w:divBdr>
        <w:top w:val="none" w:sz="0" w:space="0" w:color="auto"/>
        <w:left w:val="none" w:sz="0" w:space="0" w:color="auto"/>
        <w:bottom w:val="none" w:sz="0" w:space="0" w:color="auto"/>
        <w:right w:val="none" w:sz="0" w:space="0" w:color="auto"/>
      </w:divBdr>
      <w:divsChild>
        <w:div w:id="851139294">
          <w:marLeft w:val="576"/>
          <w:marRight w:val="0"/>
          <w:marTop w:val="120"/>
          <w:marBottom w:val="0"/>
          <w:divBdr>
            <w:top w:val="none" w:sz="0" w:space="0" w:color="auto"/>
            <w:left w:val="none" w:sz="0" w:space="0" w:color="auto"/>
            <w:bottom w:val="none" w:sz="0" w:space="0" w:color="auto"/>
            <w:right w:val="none" w:sz="0" w:space="0" w:color="auto"/>
          </w:divBdr>
        </w:div>
        <w:div w:id="90054690">
          <w:marLeft w:val="576"/>
          <w:marRight w:val="0"/>
          <w:marTop w:val="120"/>
          <w:marBottom w:val="0"/>
          <w:divBdr>
            <w:top w:val="none" w:sz="0" w:space="0" w:color="auto"/>
            <w:left w:val="none" w:sz="0" w:space="0" w:color="auto"/>
            <w:bottom w:val="none" w:sz="0" w:space="0" w:color="auto"/>
            <w:right w:val="none" w:sz="0" w:space="0" w:color="auto"/>
          </w:divBdr>
        </w:div>
      </w:divsChild>
    </w:div>
    <w:div w:id="1557742109">
      <w:bodyDiv w:val="1"/>
      <w:marLeft w:val="0"/>
      <w:marRight w:val="0"/>
      <w:marTop w:val="0"/>
      <w:marBottom w:val="0"/>
      <w:divBdr>
        <w:top w:val="none" w:sz="0" w:space="0" w:color="auto"/>
        <w:left w:val="none" w:sz="0" w:space="0" w:color="auto"/>
        <w:bottom w:val="none" w:sz="0" w:space="0" w:color="auto"/>
        <w:right w:val="none" w:sz="0" w:space="0" w:color="auto"/>
      </w:divBdr>
      <w:divsChild>
        <w:div w:id="338312023">
          <w:marLeft w:val="576"/>
          <w:marRight w:val="0"/>
          <w:marTop w:val="120"/>
          <w:marBottom w:val="0"/>
          <w:divBdr>
            <w:top w:val="none" w:sz="0" w:space="0" w:color="auto"/>
            <w:left w:val="none" w:sz="0" w:space="0" w:color="auto"/>
            <w:bottom w:val="none" w:sz="0" w:space="0" w:color="auto"/>
            <w:right w:val="none" w:sz="0" w:space="0" w:color="auto"/>
          </w:divBdr>
        </w:div>
        <w:div w:id="275017260">
          <w:marLeft w:val="576"/>
          <w:marRight w:val="0"/>
          <w:marTop w:val="120"/>
          <w:marBottom w:val="0"/>
          <w:divBdr>
            <w:top w:val="none" w:sz="0" w:space="0" w:color="auto"/>
            <w:left w:val="none" w:sz="0" w:space="0" w:color="auto"/>
            <w:bottom w:val="none" w:sz="0" w:space="0" w:color="auto"/>
            <w:right w:val="none" w:sz="0" w:space="0" w:color="auto"/>
          </w:divBdr>
        </w:div>
        <w:div w:id="1692298587">
          <w:marLeft w:val="576"/>
          <w:marRight w:val="0"/>
          <w:marTop w:val="120"/>
          <w:marBottom w:val="0"/>
          <w:divBdr>
            <w:top w:val="none" w:sz="0" w:space="0" w:color="auto"/>
            <w:left w:val="none" w:sz="0" w:space="0" w:color="auto"/>
            <w:bottom w:val="none" w:sz="0" w:space="0" w:color="auto"/>
            <w:right w:val="none" w:sz="0" w:space="0" w:color="auto"/>
          </w:divBdr>
        </w:div>
      </w:divsChild>
    </w:div>
    <w:div w:id="1569681049">
      <w:bodyDiv w:val="1"/>
      <w:marLeft w:val="0"/>
      <w:marRight w:val="0"/>
      <w:marTop w:val="0"/>
      <w:marBottom w:val="0"/>
      <w:divBdr>
        <w:top w:val="none" w:sz="0" w:space="0" w:color="auto"/>
        <w:left w:val="none" w:sz="0" w:space="0" w:color="auto"/>
        <w:bottom w:val="none" w:sz="0" w:space="0" w:color="auto"/>
        <w:right w:val="none" w:sz="0" w:space="0" w:color="auto"/>
      </w:divBdr>
      <w:divsChild>
        <w:div w:id="540477211">
          <w:marLeft w:val="547"/>
          <w:marRight w:val="0"/>
          <w:marTop w:val="154"/>
          <w:marBottom w:val="0"/>
          <w:divBdr>
            <w:top w:val="none" w:sz="0" w:space="0" w:color="auto"/>
            <w:left w:val="none" w:sz="0" w:space="0" w:color="auto"/>
            <w:bottom w:val="none" w:sz="0" w:space="0" w:color="auto"/>
            <w:right w:val="none" w:sz="0" w:space="0" w:color="auto"/>
          </w:divBdr>
        </w:div>
        <w:div w:id="511995290">
          <w:marLeft w:val="547"/>
          <w:marRight w:val="0"/>
          <w:marTop w:val="154"/>
          <w:marBottom w:val="0"/>
          <w:divBdr>
            <w:top w:val="none" w:sz="0" w:space="0" w:color="auto"/>
            <w:left w:val="none" w:sz="0" w:space="0" w:color="auto"/>
            <w:bottom w:val="none" w:sz="0" w:space="0" w:color="auto"/>
            <w:right w:val="none" w:sz="0" w:space="0" w:color="auto"/>
          </w:divBdr>
        </w:div>
        <w:div w:id="864752076">
          <w:marLeft w:val="547"/>
          <w:marRight w:val="0"/>
          <w:marTop w:val="154"/>
          <w:marBottom w:val="0"/>
          <w:divBdr>
            <w:top w:val="none" w:sz="0" w:space="0" w:color="auto"/>
            <w:left w:val="none" w:sz="0" w:space="0" w:color="auto"/>
            <w:bottom w:val="none" w:sz="0" w:space="0" w:color="auto"/>
            <w:right w:val="none" w:sz="0" w:space="0" w:color="auto"/>
          </w:divBdr>
        </w:div>
        <w:div w:id="296494381">
          <w:marLeft w:val="547"/>
          <w:marRight w:val="0"/>
          <w:marTop w:val="154"/>
          <w:marBottom w:val="0"/>
          <w:divBdr>
            <w:top w:val="none" w:sz="0" w:space="0" w:color="auto"/>
            <w:left w:val="none" w:sz="0" w:space="0" w:color="auto"/>
            <w:bottom w:val="none" w:sz="0" w:space="0" w:color="auto"/>
            <w:right w:val="none" w:sz="0" w:space="0" w:color="auto"/>
          </w:divBdr>
        </w:div>
        <w:div w:id="1956986819">
          <w:marLeft w:val="547"/>
          <w:marRight w:val="0"/>
          <w:marTop w:val="154"/>
          <w:marBottom w:val="0"/>
          <w:divBdr>
            <w:top w:val="none" w:sz="0" w:space="0" w:color="auto"/>
            <w:left w:val="none" w:sz="0" w:space="0" w:color="auto"/>
            <w:bottom w:val="none" w:sz="0" w:space="0" w:color="auto"/>
            <w:right w:val="none" w:sz="0" w:space="0" w:color="auto"/>
          </w:divBdr>
        </w:div>
        <w:div w:id="729036907">
          <w:marLeft w:val="547"/>
          <w:marRight w:val="0"/>
          <w:marTop w:val="154"/>
          <w:marBottom w:val="0"/>
          <w:divBdr>
            <w:top w:val="none" w:sz="0" w:space="0" w:color="auto"/>
            <w:left w:val="none" w:sz="0" w:space="0" w:color="auto"/>
            <w:bottom w:val="none" w:sz="0" w:space="0" w:color="auto"/>
            <w:right w:val="none" w:sz="0" w:space="0" w:color="auto"/>
          </w:divBdr>
        </w:div>
        <w:div w:id="1232502121">
          <w:marLeft w:val="547"/>
          <w:marRight w:val="0"/>
          <w:marTop w:val="154"/>
          <w:marBottom w:val="0"/>
          <w:divBdr>
            <w:top w:val="none" w:sz="0" w:space="0" w:color="auto"/>
            <w:left w:val="none" w:sz="0" w:space="0" w:color="auto"/>
            <w:bottom w:val="none" w:sz="0" w:space="0" w:color="auto"/>
            <w:right w:val="none" w:sz="0" w:space="0" w:color="auto"/>
          </w:divBdr>
        </w:div>
      </w:divsChild>
    </w:div>
    <w:div w:id="1608347130">
      <w:bodyDiv w:val="1"/>
      <w:marLeft w:val="0"/>
      <w:marRight w:val="0"/>
      <w:marTop w:val="0"/>
      <w:marBottom w:val="0"/>
      <w:divBdr>
        <w:top w:val="none" w:sz="0" w:space="0" w:color="auto"/>
        <w:left w:val="none" w:sz="0" w:space="0" w:color="auto"/>
        <w:bottom w:val="none" w:sz="0" w:space="0" w:color="auto"/>
        <w:right w:val="none" w:sz="0" w:space="0" w:color="auto"/>
      </w:divBdr>
      <w:divsChild>
        <w:div w:id="496918426">
          <w:marLeft w:val="576"/>
          <w:marRight w:val="0"/>
          <w:marTop w:val="120"/>
          <w:marBottom w:val="0"/>
          <w:divBdr>
            <w:top w:val="none" w:sz="0" w:space="0" w:color="auto"/>
            <w:left w:val="none" w:sz="0" w:space="0" w:color="auto"/>
            <w:bottom w:val="none" w:sz="0" w:space="0" w:color="auto"/>
            <w:right w:val="none" w:sz="0" w:space="0" w:color="auto"/>
          </w:divBdr>
        </w:div>
        <w:div w:id="611203680">
          <w:marLeft w:val="576"/>
          <w:marRight w:val="0"/>
          <w:marTop w:val="120"/>
          <w:marBottom w:val="0"/>
          <w:divBdr>
            <w:top w:val="none" w:sz="0" w:space="0" w:color="auto"/>
            <w:left w:val="none" w:sz="0" w:space="0" w:color="auto"/>
            <w:bottom w:val="none" w:sz="0" w:space="0" w:color="auto"/>
            <w:right w:val="none" w:sz="0" w:space="0" w:color="auto"/>
          </w:divBdr>
        </w:div>
        <w:div w:id="1189179613">
          <w:marLeft w:val="576"/>
          <w:marRight w:val="0"/>
          <w:marTop w:val="120"/>
          <w:marBottom w:val="0"/>
          <w:divBdr>
            <w:top w:val="none" w:sz="0" w:space="0" w:color="auto"/>
            <w:left w:val="none" w:sz="0" w:space="0" w:color="auto"/>
            <w:bottom w:val="none" w:sz="0" w:space="0" w:color="auto"/>
            <w:right w:val="none" w:sz="0" w:space="0" w:color="auto"/>
          </w:divBdr>
        </w:div>
        <w:div w:id="1230505590">
          <w:marLeft w:val="576"/>
          <w:marRight w:val="0"/>
          <w:marTop w:val="120"/>
          <w:marBottom w:val="0"/>
          <w:divBdr>
            <w:top w:val="none" w:sz="0" w:space="0" w:color="auto"/>
            <w:left w:val="none" w:sz="0" w:space="0" w:color="auto"/>
            <w:bottom w:val="none" w:sz="0" w:space="0" w:color="auto"/>
            <w:right w:val="none" w:sz="0" w:space="0" w:color="auto"/>
          </w:divBdr>
        </w:div>
        <w:div w:id="473714880">
          <w:marLeft w:val="576"/>
          <w:marRight w:val="0"/>
          <w:marTop w:val="120"/>
          <w:marBottom w:val="0"/>
          <w:divBdr>
            <w:top w:val="none" w:sz="0" w:space="0" w:color="auto"/>
            <w:left w:val="none" w:sz="0" w:space="0" w:color="auto"/>
            <w:bottom w:val="none" w:sz="0" w:space="0" w:color="auto"/>
            <w:right w:val="none" w:sz="0" w:space="0" w:color="auto"/>
          </w:divBdr>
        </w:div>
        <w:div w:id="1792359599">
          <w:marLeft w:val="576"/>
          <w:marRight w:val="0"/>
          <w:marTop w:val="120"/>
          <w:marBottom w:val="0"/>
          <w:divBdr>
            <w:top w:val="none" w:sz="0" w:space="0" w:color="auto"/>
            <w:left w:val="none" w:sz="0" w:space="0" w:color="auto"/>
            <w:bottom w:val="none" w:sz="0" w:space="0" w:color="auto"/>
            <w:right w:val="none" w:sz="0" w:space="0" w:color="auto"/>
          </w:divBdr>
        </w:div>
        <w:div w:id="1890343123">
          <w:marLeft w:val="576"/>
          <w:marRight w:val="0"/>
          <w:marTop w:val="120"/>
          <w:marBottom w:val="0"/>
          <w:divBdr>
            <w:top w:val="none" w:sz="0" w:space="0" w:color="auto"/>
            <w:left w:val="none" w:sz="0" w:space="0" w:color="auto"/>
            <w:bottom w:val="none" w:sz="0" w:space="0" w:color="auto"/>
            <w:right w:val="none" w:sz="0" w:space="0" w:color="auto"/>
          </w:divBdr>
        </w:div>
        <w:div w:id="2081361801">
          <w:marLeft w:val="576"/>
          <w:marRight w:val="0"/>
          <w:marTop w:val="120"/>
          <w:marBottom w:val="0"/>
          <w:divBdr>
            <w:top w:val="none" w:sz="0" w:space="0" w:color="auto"/>
            <w:left w:val="none" w:sz="0" w:space="0" w:color="auto"/>
            <w:bottom w:val="none" w:sz="0" w:space="0" w:color="auto"/>
            <w:right w:val="none" w:sz="0" w:space="0" w:color="auto"/>
          </w:divBdr>
        </w:div>
        <w:div w:id="473567693">
          <w:marLeft w:val="576"/>
          <w:marRight w:val="0"/>
          <w:marTop w:val="120"/>
          <w:marBottom w:val="0"/>
          <w:divBdr>
            <w:top w:val="none" w:sz="0" w:space="0" w:color="auto"/>
            <w:left w:val="none" w:sz="0" w:space="0" w:color="auto"/>
            <w:bottom w:val="none" w:sz="0" w:space="0" w:color="auto"/>
            <w:right w:val="none" w:sz="0" w:space="0" w:color="auto"/>
          </w:divBdr>
        </w:div>
        <w:div w:id="469900664">
          <w:marLeft w:val="576"/>
          <w:marRight w:val="0"/>
          <w:marTop w:val="120"/>
          <w:marBottom w:val="0"/>
          <w:divBdr>
            <w:top w:val="none" w:sz="0" w:space="0" w:color="auto"/>
            <w:left w:val="none" w:sz="0" w:space="0" w:color="auto"/>
            <w:bottom w:val="none" w:sz="0" w:space="0" w:color="auto"/>
            <w:right w:val="none" w:sz="0" w:space="0" w:color="auto"/>
          </w:divBdr>
        </w:div>
        <w:div w:id="723914447">
          <w:marLeft w:val="576"/>
          <w:marRight w:val="0"/>
          <w:marTop w:val="120"/>
          <w:marBottom w:val="0"/>
          <w:divBdr>
            <w:top w:val="none" w:sz="0" w:space="0" w:color="auto"/>
            <w:left w:val="none" w:sz="0" w:space="0" w:color="auto"/>
            <w:bottom w:val="none" w:sz="0" w:space="0" w:color="auto"/>
            <w:right w:val="none" w:sz="0" w:space="0" w:color="auto"/>
          </w:divBdr>
        </w:div>
        <w:div w:id="109125957">
          <w:marLeft w:val="576"/>
          <w:marRight w:val="0"/>
          <w:marTop w:val="120"/>
          <w:marBottom w:val="0"/>
          <w:divBdr>
            <w:top w:val="none" w:sz="0" w:space="0" w:color="auto"/>
            <w:left w:val="none" w:sz="0" w:space="0" w:color="auto"/>
            <w:bottom w:val="none" w:sz="0" w:space="0" w:color="auto"/>
            <w:right w:val="none" w:sz="0" w:space="0" w:color="auto"/>
          </w:divBdr>
        </w:div>
      </w:divsChild>
    </w:div>
    <w:div w:id="1612586091">
      <w:bodyDiv w:val="1"/>
      <w:marLeft w:val="0"/>
      <w:marRight w:val="0"/>
      <w:marTop w:val="0"/>
      <w:marBottom w:val="0"/>
      <w:divBdr>
        <w:top w:val="none" w:sz="0" w:space="0" w:color="auto"/>
        <w:left w:val="none" w:sz="0" w:space="0" w:color="auto"/>
        <w:bottom w:val="none" w:sz="0" w:space="0" w:color="auto"/>
        <w:right w:val="none" w:sz="0" w:space="0" w:color="auto"/>
      </w:divBdr>
      <w:divsChild>
        <w:div w:id="996155792">
          <w:marLeft w:val="547"/>
          <w:marRight w:val="0"/>
          <w:marTop w:val="115"/>
          <w:marBottom w:val="0"/>
          <w:divBdr>
            <w:top w:val="none" w:sz="0" w:space="0" w:color="auto"/>
            <w:left w:val="none" w:sz="0" w:space="0" w:color="auto"/>
            <w:bottom w:val="none" w:sz="0" w:space="0" w:color="auto"/>
            <w:right w:val="none" w:sz="0" w:space="0" w:color="auto"/>
          </w:divBdr>
        </w:div>
        <w:div w:id="2052729683">
          <w:marLeft w:val="547"/>
          <w:marRight w:val="0"/>
          <w:marTop w:val="115"/>
          <w:marBottom w:val="0"/>
          <w:divBdr>
            <w:top w:val="none" w:sz="0" w:space="0" w:color="auto"/>
            <w:left w:val="none" w:sz="0" w:space="0" w:color="auto"/>
            <w:bottom w:val="none" w:sz="0" w:space="0" w:color="auto"/>
            <w:right w:val="none" w:sz="0" w:space="0" w:color="auto"/>
          </w:divBdr>
        </w:div>
        <w:div w:id="1581062045">
          <w:marLeft w:val="547"/>
          <w:marRight w:val="0"/>
          <w:marTop w:val="115"/>
          <w:marBottom w:val="0"/>
          <w:divBdr>
            <w:top w:val="none" w:sz="0" w:space="0" w:color="auto"/>
            <w:left w:val="none" w:sz="0" w:space="0" w:color="auto"/>
            <w:bottom w:val="none" w:sz="0" w:space="0" w:color="auto"/>
            <w:right w:val="none" w:sz="0" w:space="0" w:color="auto"/>
          </w:divBdr>
        </w:div>
      </w:divsChild>
    </w:div>
    <w:div w:id="1625311788">
      <w:bodyDiv w:val="1"/>
      <w:marLeft w:val="0"/>
      <w:marRight w:val="0"/>
      <w:marTop w:val="0"/>
      <w:marBottom w:val="0"/>
      <w:divBdr>
        <w:top w:val="none" w:sz="0" w:space="0" w:color="auto"/>
        <w:left w:val="none" w:sz="0" w:space="0" w:color="auto"/>
        <w:bottom w:val="none" w:sz="0" w:space="0" w:color="auto"/>
        <w:right w:val="none" w:sz="0" w:space="0" w:color="auto"/>
      </w:divBdr>
      <w:divsChild>
        <w:div w:id="97913273">
          <w:marLeft w:val="576"/>
          <w:marRight w:val="0"/>
          <w:marTop w:val="120"/>
          <w:marBottom w:val="0"/>
          <w:divBdr>
            <w:top w:val="none" w:sz="0" w:space="0" w:color="auto"/>
            <w:left w:val="none" w:sz="0" w:space="0" w:color="auto"/>
            <w:bottom w:val="none" w:sz="0" w:space="0" w:color="auto"/>
            <w:right w:val="none" w:sz="0" w:space="0" w:color="auto"/>
          </w:divBdr>
        </w:div>
        <w:div w:id="222370196">
          <w:marLeft w:val="576"/>
          <w:marRight w:val="0"/>
          <w:marTop w:val="120"/>
          <w:marBottom w:val="0"/>
          <w:divBdr>
            <w:top w:val="none" w:sz="0" w:space="0" w:color="auto"/>
            <w:left w:val="none" w:sz="0" w:space="0" w:color="auto"/>
            <w:bottom w:val="none" w:sz="0" w:space="0" w:color="auto"/>
            <w:right w:val="none" w:sz="0" w:space="0" w:color="auto"/>
          </w:divBdr>
        </w:div>
        <w:div w:id="1408771217">
          <w:marLeft w:val="576"/>
          <w:marRight w:val="0"/>
          <w:marTop w:val="120"/>
          <w:marBottom w:val="0"/>
          <w:divBdr>
            <w:top w:val="none" w:sz="0" w:space="0" w:color="auto"/>
            <w:left w:val="none" w:sz="0" w:space="0" w:color="auto"/>
            <w:bottom w:val="none" w:sz="0" w:space="0" w:color="auto"/>
            <w:right w:val="none" w:sz="0" w:space="0" w:color="auto"/>
          </w:divBdr>
        </w:div>
      </w:divsChild>
    </w:div>
    <w:div w:id="1683162884">
      <w:bodyDiv w:val="1"/>
      <w:marLeft w:val="0"/>
      <w:marRight w:val="0"/>
      <w:marTop w:val="0"/>
      <w:marBottom w:val="0"/>
      <w:divBdr>
        <w:top w:val="none" w:sz="0" w:space="0" w:color="auto"/>
        <w:left w:val="none" w:sz="0" w:space="0" w:color="auto"/>
        <w:bottom w:val="none" w:sz="0" w:space="0" w:color="auto"/>
        <w:right w:val="none" w:sz="0" w:space="0" w:color="auto"/>
      </w:divBdr>
      <w:divsChild>
        <w:div w:id="212473135">
          <w:marLeft w:val="547"/>
          <w:marRight w:val="0"/>
          <w:marTop w:val="115"/>
          <w:marBottom w:val="0"/>
          <w:divBdr>
            <w:top w:val="none" w:sz="0" w:space="0" w:color="auto"/>
            <w:left w:val="none" w:sz="0" w:space="0" w:color="auto"/>
            <w:bottom w:val="none" w:sz="0" w:space="0" w:color="auto"/>
            <w:right w:val="none" w:sz="0" w:space="0" w:color="auto"/>
          </w:divBdr>
        </w:div>
        <w:div w:id="1887109468">
          <w:marLeft w:val="547"/>
          <w:marRight w:val="0"/>
          <w:marTop w:val="115"/>
          <w:marBottom w:val="0"/>
          <w:divBdr>
            <w:top w:val="none" w:sz="0" w:space="0" w:color="auto"/>
            <w:left w:val="none" w:sz="0" w:space="0" w:color="auto"/>
            <w:bottom w:val="none" w:sz="0" w:space="0" w:color="auto"/>
            <w:right w:val="none" w:sz="0" w:space="0" w:color="auto"/>
          </w:divBdr>
        </w:div>
        <w:div w:id="1571387816">
          <w:marLeft w:val="547"/>
          <w:marRight w:val="0"/>
          <w:marTop w:val="115"/>
          <w:marBottom w:val="0"/>
          <w:divBdr>
            <w:top w:val="none" w:sz="0" w:space="0" w:color="auto"/>
            <w:left w:val="none" w:sz="0" w:space="0" w:color="auto"/>
            <w:bottom w:val="none" w:sz="0" w:space="0" w:color="auto"/>
            <w:right w:val="none" w:sz="0" w:space="0" w:color="auto"/>
          </w:divBdr>
        </w:div>
        <w:div w:id="1428161942">
          <w:marLeft w:val="547"/>
          <w:marRight w:val="0"/>
          <w:marTop w:val="115"/>
          <w:marBottom w:val="0"/>
          <w:divBdr>
            <w:top w:val="none" w:sz="0" w:space="0" w:color="auto"/>
            <w:left w:val="none" w:sz="0" w:space="0" w:color="auto"/>
            <w:bottom w:val="none" w:sz="0" w:space="0" w:color="auto"/>
            <w:right w:val="none" w:sz="0" w:space="0" w:color="auto"/>
          </w:divBdr>
        </w:div>
      </w:divsChild>
    </w:div>
    <w:div w:id="1815491868">
      <w:bodyDiv w:val="1"/>
      <w:marLeft w:val="0"/>
      <w:marRight w:val="0"/>
      <w:marTop w:val="0"/>
      <w:marBottom w:val="0"/>
      <w:divBdr>
        <w:top w:val="none" w:sz="0" w:space="0" w:color="auto"/>
        <w:left w:val="none" w:sz="0" w:space="0" w:color="auto"/>
        <w:bottom w:val="none" w:sz="0" w:space="0" w:color="auto"/>
        <w:right w:val="none" w:sz="0" w:space="0" w:color="auto"/>
      </w:divBdr>
      <w:divsChild>
        <w:div w:id="90398831">
          <w:marLeft w:val="547"/>
          <w:marRight w:val="0"/>
          <w:marTop w:val="115"/>
          <w:marBottom w:val="0"/>
          <w:divBdr>
            <w:top w:val="none" w:sz="0" w:space="0" w:color="auto"/>
            <w:left w:val="none" w:sz="0" w:space="0" w:color="auto"/>
            <w:bottom w:val="none" w:sz="0" w:space="0" w:color="auto"/>
            <w:right w:val="none" w:sz="0" w:space="0" w:color="auto"/>
          </w:divBdr>
        </w:div>
        <w:div w:id="517500999">
          <w:marLeft w:val="547"/>
          <w:marRight w:val="0"/>
          <w:marTop w:val="115"/>
          <w:marBottom w:val="0"/>
          <w:divBdr>
            <w:top w:val="none" w:sz="0" w:space="0" w:color="auto"/>
            <w:left w:val="none" w:sz="0" w:space="0" w:color="auto"/>
            <w:bottom w:val="none" w:sz="0" w:space="0" w:color="auto"/>
            <w:right w:val="none" w:sz="0" w:space="0" w:color="auto"/>
          </w:divBdr>
        </w:div>
      </w:divsChild>
    </w:div>
    <w:div w:id="1849171209">
      <w:bodyDiv w:val="1"/>
      <w:marLeft w:val="0"/>
      <w:marRight w:val="0"/>
      <w:marTop w:val="0"/>
      <w:marBottom w:val="0"/>
      <w:divBdr>
        <w:top w:val="none" w:sz="0" w:space="0" w:color="auto"/>
        <w:left w:val="none" w:sz="0" w:space="0" w:color="auto"/>
        <w:bottom w:val="none" w:sz="0" w:space="0" w:color="auto"/>
        <w:right w:val="none" w:sz="0" w:space="0" w:color="auto"/>
      </w:divBdr>
      <w:divsChild>
        <w:div w:id="1662781023">
          <w:marLeft w:val="576"/>
          <w:marRight w:val="0"/>
          <w:marTop w:val="120"/>
          <w:marBottom w:val="0"/>
          <w:divBdr>
            <w:top w:val="none" w:sz="0" w:space="0" w:color="auto"/>
            <w:left w:val="none" w:sz="0" w:space="0" w:color="auto"/>
            <w:bottom w:val="none" w:sz="0" w:space="0" w:color="auto"/>
            <w:right w:val="none" w:sz="0" w:space="0" w:color="auto"/>
          </w:divBdr>
        </w:div>
      </w:divsChild>
    </w:div>
    <w:div w:id="1970353623">
      <w:bodyDiv w:val="1"/>
      <w:marLeft w:val="0"/>
      <w:marRight w:val="0"/>
      <w:marTop w:val="0"/>
      <w:marBottom w:val="0"/>
      <w:divBdr>
        <w:top w:val="none" w:sz="0" w:space="0" w:color="auto"/>
        <w:left w:val="none" w:sz="0" w:space="0" w:color="auto"/>
        <w:bottom w:val="none" w:sz="0" w:space="0" w:color="auto"/>
        <w:right w:val="none" w:sz="0" w:space="0" w:color="auto"/>
      </w:divBdr>
      <w:divsChild>
        <w:div w:id="329449630">
          <w:marLeft w:val="576"/>
          <w:marRight w:val="0"/>
          <w:marTop w:val="120"/>
          <w:marBottom w:val="0"/>
          <w:divBdr>
            <w:top w:val="none" w:sz="0" w:space="0" w:color="auto"/>
            <w:left w:val="none" w:sz="0" w:space="0" w:color="auto"/>
            <w:bottom w:val="none" w:sz="0" w:space="0" w:color="auto"/>
            <w:right w:val="none" w:sz="0" w:space="0" w:color="auto"/>
          </w:divBdr>
        </w:div>
        <w:div w:id="1258562222">
          <w:marLeft w:val="576"/>
          <w:marRight w:val="0"/>
          <w:marTop w:val="120"/>
          <w:marBottom w:val="0"/>
          <w:divBdr>
            <w:top w:val="none" w:sz="0" w:space="0" w:color="auto"/>
            <w:left w:val="none" w:sz="0" w:space="0" w:color="auto"/>
            <w:bottom w:val="none" w:sz="0" w:space="0" w:color="auto"/>
            <w:right w:val="none" w:sz="0" w:space="0" w:color="auto"/>
          </w:divBdr>
        </w:div>
      </w:divsChild>
    </w:div>
    <w:div w:id="2048604298">
      <w:bodyDiv w:val="1"/>
      <w:marLeft w:val="0"/>
      <w:marRight w:val="0"/>
      <w:marTop w:val="0"/>
      <w:marBottom w:val="0"/>
      <w:divBdr>
        <w:top w:val="none" w:sz="0" w:space="0" w:color="auto"/>
        <w:left w:val="none" w:sz="0" w:space="0" w:color="auto"/>
        <w:bottom w:val="none" w:sz="0" w:space="0" w:color="auto"/>
        <w:right w:val="none" w:sz="0" w:space="0" w:color="auto"/>
      </w:divBdr>
      <w:divsChild>
        <w:div w:id="1892570492">
          <w:marLeft w:val="547"/>
          <w:marRight w:val="0"/>
          <w:marTop w:val="115"/>
          <w:marBottom w:val="0"/>
          <w:divBdr>
            <w:top w:val="none" w:sz="0" w:space="0" w:color="auto"/>
            <w:left w:val="none" w:sz="0" w:space="0" w:color="auto"/>
            <w:bottom w:val="none" w:sz="0" w:space="0" w:color="auto"/>
            <w:right w:val="none" w:sz="0" w:space="0" w:color="auto"/>
          </w:divBdr>
        </w:div>
        <w:div w:id="644892132">
          <w:marLeft w:val="547"/>
          <w:marRight w:val="0"/>
          <w:marTop w:val="115"/>
          <w:marBottom w:val="0"/>
          <w:divBdr>
            <w:top w:val="none" w:sz="0" w:space="0" w:color="auto"/>
            <w:left w:val="none" w:sz="0" w:space="0" w:color="auto"/>
            <w:bottom w:val="none" w:sz="0" w:space="0" w:color="auto"/>
            <w:right w:val="none" w:sz="0" w:space="0" w:color="auto"/>
          </w:divBdr>
        </w:div>
        <w:div w:id="630288515">
          <w:marLeft w:val="547"/>
          <w:marRight w:val="0"/>
          <w:marTop w:val="115"/>
          <w:marBottom w:val="0"/>
          <w:divBdr>
            <w:top w:val="none" w:sz="0" w:space="0" w:color="auto"/>
            <w:left w:val="none" w:sz="0" w:space="0" w:color="auto"/>
            <w:bottom w:val="none" w:sz="0" w:space="0" w:color="auto"/>
            <w:right w:val="none" w:sz="0" w:space="0" w:color="auto"/>
          </w:divBdr>
        </w:div>
      </w:divsChild>
    </w:div>
    <w:div w:id="2059549117">
      <w:bodyDiv w:val="1"/>
      <w:marLeft w:val="0"/>
      <w:marRight w:val="0"/>
      <w:marTop w:val="0"/>
      <w:marBottom w:val="0"/>
      <w:divBdr>
        <w:top w:val="none" w:sz="0" w:space="0" w:color="auto"/>
        <w:left w:val="none" w:sz="0" w:space="0" w:color="auto"/>
        <w:bottom w:val="none" w:sz="0" w:space="0" w:color="auto"/>
        <w:right w:val="none" w:sz="0" w:space="0" w:color="auto"/>
      </w:divBdr>
      <w:divsChild>
        <w:div w:id="1313364836">
          <w:marLeft w:val="576"/>
          <w:marRight w:val="0"/>
          <w:marTop w:val="120"/>
          <w:marBottom w:val="0"/>
          <w:divBdr>
            <w:top w:val="none" w:sz="0" w:space="0" w:color="auto"/>
            <w:left w:val="none" w:sz="0" w:space="0" w:color="auto"/>
            <w:bottom w:val="none" w:sz="0" w:space="0" w:color="auto"/>
            <w:right w:val="none" w:sz="0" w:space="0" w:color="auto"/>
          </w:divBdr>
        </w:div>
        <w:div w:id="6730916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gif"/><Relationship Id="rId63" Type="http://schemas.openxmlformats.org/officeDocument/2006/relationships/hyperlink" Target="https://ru.wikipedia.org/wiki/%D0%98%D1%88%D0%B5%D0%BC%D0%B8%D1%87%D0%B5%D1%81%D0%BA%D0%B0%D1%8F_%D0%B1%D0%BE%D0%BB%D0%B5%D0%B7%D0%BD%D1%8C_%D1%81%D0%B5%D1%80%D0%B4%D1%86%D0%B0" TargetMode="External"/><Relationship Id="rId68" Type="http://schemas.openxmlformats.org/officeDocument/2006/relationships/image" Target="media/image48.emf"/><Relationship Id="rId84" Type="http://schemas.openxmlformats.org/officeDocument/2006/relationships/hyperlink" Target="https://ru.wikipedia.org/wiki/%D0%A4%D1%83%D0%BD%D0%BA%D1%86%D0%B8%D0%BE%D0%BD%D0%B0%D0%BB%D1%8C%D0%BD%D0%B0%D1%8F_%D0%B3%D1%80%D1%83%D0%BF%D0%BF%D0%B0" TargetMode="External"/><Relationship Id="rId89" Type="http://schemas.openxmlformats.org/officeDocument/2006/relationships/image" Target="media/image62.gif"/><Relationship Id="rId112" Type="http://schemas.openxmlformats.org/officeDocument/2006/relationships/image" Target="media/image82.gif"/><Relationship Id="rId16" Type="http://schemas.openxmlformats.org/officeDocument/2006/relationships/image" Target="media/image9.emf"/><Relationship Id="rId107" Type="http://schemas.openxmlformats.org/officeDocument/2006/relationships/image" Target="media/image77.gi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gif"/><Relationship Id="rId58" Type="http://schemas.openxmlformats.org/officeDocument/2006/relationships/hyperlink" Target="https://ru.wikipedia.org/wiki/%D0%98%D0%BD%D0%BE%D1%82%D1%80%D0%BE%D0%BF%D0%BD%D1%8B%D0%B9_%D1%8D%D1%84%D1%84%D0%B5%D0%BA%D1%82" TargetMode="External"/><Relationship Id="rId74" Type="http://schemas.openxmlformats.org/officeDocument/2006/relationships/image" Target="media/image54.emf"/><Relationship Id="rId79" Type="http://schemas.openxmlformats.org/officeDocument/2006/relationships/image" Target="media/image57.emf"/><Relationship Id="rId102" Type="http://schemas.openxmlformats.org/officeDocument/2006/relationships/hyperlink" Target="https://ru.wikipedia.org/wiki/%D0%A4%D0%B5%D0%BD%D1%82%D0%BE%D0%BB%D0%B0%D0%BC%D0%B8%D0%BD" TargetMode="External"/><Relationship Id="rId123" Type="http://schemas.openxmlformats.org/officeDocument/2006/relationships/image" Target="media/image9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gif"/><Relationship Id="rId95" Type="http://schemas.openxmlformats.org/officeDocument/2006/relationships/image" Target="media/image6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image" Target="media/image41.gif"/><Relationship Id="rId64" Type="http://schemas.openxmlformats.org/officeDocument/2006/relationships/hyperlink" Target="https://ru.wikipedia.org/wiki/%D0%90%D1%8D%D1%80%D0%BE%D0%B7%D0%BE%D0%BB%D1%8C" TargetMode="External"/><Relationship Id="rId69" Type="http://schemas.openxmlformats.org/officeDocument/2006/relationships/image" Target="media/image49.emf"/><Relationship Id="rId113" Type="http://schemas.openxmlformats.org/officeDocument/2006/relationships/image" Target="media/image83.gif"/><Relationship Id="rId118" Type="http://schemas.openxmlformats.org/officeDocument/2006/relationships/image" Target="media/image88.emf"/><Relationship Id="rId80" Type="http://schemas.openxmlformats.org/officeDocument/2006/relationships/hyperlink" Target="https://ru.wikipedia.org/wiki/%D0%9C%D0%BE%D0%BD%D0%BE%D0%B0%D0%BC%D0%B8%D0%BD%D0%BE%D0%B2%D1%8B%D0%B5_%D0%BD%D0%B5%D0%B9%D1%80%D0%BE%D0%BC%D0%B5%D0%B4%D0%B8%D0%B0%D1%82%D0%BE%D1%80%D1%8B" TargetMode="External"/><Relationship Id="rId85" Type="http://schemas.openxmlformats.org/officeDocument/2006/relationships/image" Target="media/image58.gi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hyperlink" Target="https://ru.wikipedia.org/wiki/%D0%9E%D1%81%D1%82%D1%80%D0%B0%D1%8F_%D1%81%D0%B5%D1%80%D0%B4%D0%B5%D1%87%D0%BD%D0%B0%D1%8F_%D0%BD%D0%B5%D0%B4%D0%BE%D1%81%D1%82%D0%B0%D1%82%D0%BE%D1%87%D0%BD%D0%BE%D1%81%D1%82%D1%8C" TargetMode="External"/><Relationship Id="rId103" Type="http://schemas.openxmlformats.org/officeDocument/2006/relationships/hyperlink" Target="https://ru.wikipedia.org/wiki/%D0%A2%D1%80%D0%BE%D1%84%D0%B8%D1%87%D0%B5%D1%81%D0%BA%D0%B0%D1%8F_%D1%8F%D0%B7%D0%B2%D0%B0" TargetMode="External"/><Relationship Id="rId108" Type="http://schemas.openxmlformats.org/officeDocument/2006/relationships/image" Target="media/image78.gif"/><Relationship Id="rId124" Type="http://schemas.openxmlformats.org/officeDocument/2006/relationships/hyperlink" Target="https://ru.wikipedia.org/wiki/%D0%9D%D0%BE%D1%80%D0%B0%D0%B4%D1%80%D0%B5%D0%BD%D0%B0%D0%BB%D0%B8%D0%BD" TargetMode="External"/><Relationship Id="rId129" Type="http://schemas.openxmlformats.org/officeDocument/2006/relationships/theme" Target="theme/theme1.xml"/><Relationship Id="rId54" Type="http://schemas.openxmlformats.org/officeDocument/2006/relationships/hyperlink" Target="https://ru.wikipedia.org/wiki/%D0%98%D0%B7%D0%BE%D0%BF%D1%80%D0%B5%D0%BD%D0%B0%D0%BB%D0%B8%D0%BD" TargetMode="External"/><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64.gi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gif"/><Relationship Id="rId114" Type="http://schemas.openxmlformats.org/officeDocument/2006/relationships/image" Target="media/image84.png"/><Relationship Id="rId119" Type="http://schemas.openxmlformats.org/officeDocument/2006/relationships/image" Target="media/image89.emf"/><Relationship Id="rId44" Type="http://schemas.openxmlformats.org/officeDocument/2006/relationships/image" Target="media/image37.png"/><Relationship Id="rId60" Type="http://schemas.openxmlformats.org/officeDocument/2006/relationships/hyperlink" Target="https://ru.wikipedia.org/wiki/%D0%98%D0%BD%D1%84%D0%B0%D1%80%D0%BA%D1%82_%D0%BC%D0%B8%D0%BE%D0%BA%D0%B0%D1%80%D0%B4%D0%B0" TargetMode="External"/><Relationship Id="rId65" Type="http://schemas.openxmlformats.org/officeDocument/2006/relationships/hyperlink" Target="https://ru.wikipedia.org/wiki/%D0%A5%D1%80%D0%BE%D0%BD%D0%B8%D1%87%D0%B5%D1%81%D0%BA%D0%B0%D1%8F_%D0%BE%D0%B1%D1%81%D1%82%D1%80%D1%83%D0%BA%D1%82%D0%B8%D0%B2%D0%BD%D0%B0%D1%8F_%D0%B1%D0%BE%D0%BB%D0%B5%D0%B7%D0%BD%D1%8C_%D0%BB%D1%91%D0%B3%D0%BA%D0%B8%D1%85" TargetMode="External"/><Relationship Id="rId81" Type="http://schemas.openxmlformats.org/officeDocument/2006/relationships/hyperlink" Target="https://ru.wikipedia.org/wiki/%D0%90%D0%BB%D0%BA%D0%B0%D0%BB%D0%BE%D0%B8%D0%B4" TargetMode="External"/><Relationship Id="rId86" Type="http://schemas.openxmlformats.org/officeDocument/2006/relationships/image" Target="media/image59.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79.gif"/><Relationship Id="rId34" Type="http://schemas.openxmlformats.org/officeDocument/2006/relationships/image" Target="media/image27.emf"/><Relationship Id="rId50" Type="http://schemas.openxmlformats.org/officeDocument/2006/relationships/image" Target="media/image43.gif"/><Relationship Id="rId55" Type="http://schemas.openxmlformats.org/officeDocument/2006/relationships/hyperlink" Target="https://ru.wikipedia.org/wiki/%D0%90%D1%82%D1%80%D0%B8%D0%BE%D0%B2%D0%B5%D0%BD%D1%82%D1%80%D0%B8%D0%BA%D1%83%D0%BB%D1%8F%D1%80%D0%BD%D0%B0%D1%8F_%D0%BF%D1%80%D0%BE%D0%B2%D0%BE%D0%B4%D0%B8%D0%BC%D0%BE%D1%81%D1%82%D1%8C" TargetMode="External"/><Relationship Id="rId76" Type="http://schemas.openxmlformats.org/officeDocument/2006/relationships/image" Target="media/image56.emf"/><Relationship Id="rId97" Type="http://schemas.openxmlformats.org/officeDocument/2006/relationships/image" Target="media/image70.emf"/><Relationship Id="rId104" Type="http://schemas.openxmlformats.org/officeDocument/2006/relationships/hyperlink" Target="https://ru.wikipedia.org/wiki/%D0%9F%D1%80%D0%BE%D0%BB%D0%B5%D0%B6%D0%BD%D0%B8" TargetMode="External"/><Relationship Id="rId120" Type="http://schemas.openxmlformats.org/officeDocument/2006/relationships/image" Target="media/image90.gif"/><Relationship Id="rId125" Type="http://schemas.openxmlformats.org/officeDocument/2006/relationships/hyperlink" Target="https://ru.wikipedia.org/wiki/%D0%90%D0%B4%D1%80%D0%B5%D0%BD%D0%BE%D1%80%D0%B5%D1%86%D0%B5%D0%BF%D1%82%D0%BE%D1%80%D1%8B" TargetMode="Externa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5.gi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gif"/><Relationship Id="rId66" Type="http://schemas.openxmlformats.org/officeDocument/2006/relationships/hyperlink" Target="https://ru.wikipedia.org/wiki/%D0%93%D0%BB%D1%8E%D0%BA%D0%BE%D0%BA%D0%BE%D1%80%D1%82%D0%B8%D0%BA%D0%BE%D1%81%D1%82%D0%B5%D1%80%D0%BE%D0%B8%D0%B4%D1%8B" TargetMode="External"/><Relationship Id="rId87" Type="http://schemas.openxmlformats.org/officeDocument/2006/relationships/image" Target="media/image60.gif"/><Relationship Id="rId110" Type="http://schemas.openxmlformats.org/officeDocument/2006/relationships/image" Target="media/image80.gif"/><Relationship Id="rId115" Type="http://schemas.openxmlformats.org/officeDocument/2006/relationships/image" Target="media/image85.emf"/><Relationship Id="rId61" Type="http://schemas.openxmlformats.org/officeDocument/2006/relationships/hyperlink" Target="https://ru.wikipedia.org/wiki/%D0%9C%D0%B8%D0%BE%D0%BA%D0%B0%D1%80%D0%B4%D0%B8%D1%82" TargetMode="External"/><Relationship Id="rId82" Type="http://schemas.openxmlformats.org/officeDocument/2006/relationships/hyperlink" Target="https://ru.wikipedia.org/wiki/%D0%AD%D1%84%D0%B5%D0%B4%D1%80%D0%B8%D0%BD"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hyperlink" Target="https://ru.wikipedia.org/wiki/%D0%91%D1%80%D0%B0%D0%B4%D0%B8%D0%BA%D0%B0%D1%80%D0%B4%D0%B8%D1%8F" TargetMode="External"/><Relationship Id="rId77" Type="http://schemas.openxmlformats.org/officeDocument/2006/relationships/hyperlink" Target="https://en.wikipedia.org/wiki/Psychostimulant" TargetMode="External"/><Relationship Id="rId100" Type="http://schemas.openxmlformats.org/officeDocument/2006/relationships/image" Target="media/image73.emf"/><Relationship Id="rId105" Type="http://schemas.openxmlformats.org/officeDocument/2006/relationships/image" Target="media/image75.emf"/><Relationship Id="rId126" Type="http://schemas.openxmlformats.org/officeDocument/2006/relationships/image" Target="media/image94.emf"/><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image" Target="media/image52.emf"/><Relationship Id="rId93" Type="http://schemas.openxmlformats.org/officeDocument/2006/relationships/image" Target="media/image66.gif"/><Relationship Id="rId98" Type="http://schemas.openxmlformats.org/officeDocument/2006/relationships/image" Target="media/image71.emf"/><Relationship Id="rId121" Type="http://schemas.openxmlformats.org/officeDocument/2006/relationships/image" Target="media/image91.gi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gif"/><Relationship Id="rId67" Type="http://schemas.openxmlformats.org/officeDocument/2006/relationships/image" Target="media/image47.png"/><Relationship Id="rId116" Type="http://schemas.openxmlformats.org/officeDocument/2006/relationships/image" Target="media/image86.emf"/><Relationship Id="rId20" Type="http://schemas.openxmlformats.org/officeDocument/2006/relationships/image" Target="media/image13.emf"/><Relationship Id="rId41" Type="http://schemas.openxmlformats.org/officeDocument/2006/relationships/image" Target="media/image34.png"/><Relationship Id="rId62" Type="http://schemas.openxmlformats.org/officeDocument/2006/relationships/hyperlink" Target="https://ru.wikipedia.org/wiki/%D0%9F%D0%BE%D1%80%D0%BE%D0%BA%D0%B8_%D1%81%D0%B5%D1%80%D0%B4%D1%86%D0%B0" TargetMode="External"/><Relationship Id="rId83" Type="http://schemas.openxmlformats.org/officeDocument/2006/relationships/hyperlink" Target="https://ru.wikipedia.org/wiki/%D0%9A%D0%B5%D1%82%D0%BE%D0%BD%D1%8B" TargetMode="External"/><Relationship Id="rId88" Type="http://schemas.openxmlformats.org/officeDocument/2006/relationships/image" Target="media/image61.gif"/><Relationship Id="rId111" Type="http://schemas.openxmlformats.org/officeDocument/2006/relationships/image" Target="media/image81.gi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hyperlink" Target="https://ru.wikipedia.org/wiki/%D0%94%D0%BE%D0%B1%D1%83%D1%82%D0%B0%D0%BC%D0%B8%D0%BD" TargetMode="External"/><Relationship Id="rId106" Type="http://schemas.openxmlformats.org/officeDocument/2006/relationships/image" Target="media/image76.emf"/><Relationship Id="rId127"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gif"/><Relationship Id="rId73" Type="http://schemas.openxmlformats.org/officeDocument/2006/relationships/image" Target="media/image53.emf"/><Relationship Id="rId78" Type="http://schemas.openxmlformats.org/officeDocument/2006/relationships/hyperlink" Target="https://en.wikipedia.org/wiki/Counterfeit" TargetMode="External"/><Relationship Id="rId94" Type="http://schemas.openxmlformats.org/officeDocument/2006/relationships/image" Target="media/image67.gi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9DDAF-4F8E-4918-8B6E-8456A8F08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38</Pages>
  <Words>5863</Words>
  <Characters>33420</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Windows User</cp:lastModifiedBy>
  <cp:revision>15</cp:revision>
  <cp:lastPrinted>2022-09-16T07:28:00Z</cp:lastPrinted>
  <dcterms:created xsi:type="dcterms:W3CDTF">2022-09-14T12:06:00Z</dcterms:created>
  <dcterms:modified xsi:type="dcterms:W3CDTF">2022-12-06T05:24:00Z</dcterms:modified>
</cp:coreProperties>
</file>